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7C" w:rsidRDefault="009F487C" w:rsidP="00EF79A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C6C28">
        <w:rPr>
          <w:rFonts w:ascii="Times New Roman" w:eastAsia="Times New Roman" w:hAnsi="Times New Roman" w:cs="Times New Roman"/>
          <w:b/>
        </w:rPr>
        <w:t>OSIEA Uganda Program –</w:t>
      </w:r>
      <w:r w:rsidR="00EF79AA">
        <w:rPr>
          <w:rFonts w:ascii="Times New Roman" w:eastAsia="Times New Roman" w:hAnsi="Times New Roman" w:cs="Times New Roman"/>
          <w:b/>
        </w:rPr>
        <w:t>Safeguarding democratic institutions and legal protections</w:t>
      </w:r>
    </w:p>
    <w:p w:rsidR="00202F57" w:rsidRPr="00AC6C28" w:rsidRDefault="00202F57" w:rsidP="00EF79A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June 2012</w:t>
      </w:r>
    </w:p>
    <w:p w:rsidR="009F487C" w:rsidRPr="00AC6C28" w:rsidRDefault="009F487C" w:rsidP="009F487C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F487C" w:rsidRPr="00AC6C28" w:rsidRDefault="009F487C" w:rsidP="00C9374D">
      <w:pPr>
        <w:rPr>
          <w:rFonts w:ascii="Tahoma" w:eastAsia="Times New Roman" w:hAnsi="Tahoma" w:cs="Tahoma"/>
          <w:sz w:val="20"/>
          <w:szCs w:val="20"/>
        </w:rPr>
      </w:pPr>
      <w:r w:rsidRPr="00AC6C28">
        <w:rPr>
          <w:rFonts w:ascii="Times New Roman" w:eastAsia="Times New Roman" w:hAnsi="Times New Roman" w:cs="Times New Roman"/>
          <w:b/>
        </w:rPr>
        <w:t>Name of Organization:</w:t>
      </w: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Theme="majorHAnsi" w:hAnsiTheme="majorHAnsi" w:cs="Calibri"/>
        </w:rPr>
        <w:t xml:space="preserve"> </w:t>
      </w:r>
      <w:r w:rsidRPr="00AC6C28">
        <w:rPr>
          <w:rFonts w:asciiTheme="majorHAnsi" w:hAnsiTheme="majorHAnsi" w:cs="Calibri"/>
        </w:rPr>
        <w:tab/>
      </w:r>
      <w:r w:rsidR="00C9374D" w:rsidRPr="00AC6C28">
        <w:rPr>
          <w:rFonts w:ascii="Times New Roman" w:eastAsia="Times New Roman" w:hAnsi="Times New Roman" w:cs="Times New Roman"/>
        </w:rPr>
        <w:t>Street</w:t>
      </w:r>
      <w:r w:rsidR="00F371B8">
        <w:rPr>
          <w:rFonts w:ascii="Times New Roman" w:eastAsia="Times New Roman" w:hAnsi="Times New Roman" w:cs="Times New Roman"/>
        </w:rPr>
        <w:t xml:space="preserve"> </w:t>
      </w:r>
      <w:r w:rsidR="00C9374D" w:rsidRPr="00AC6C28">
        <w:rPr>
          <w:rFonts w:ascii="Times New Roman" w:eastAsia="Times New Roman" w:hAnsi="Times New Roman" w:cs="Times New Roman"/>
        </w:rPr>
        <w:t>law (Uganda)</w:t>
      </w:r>
    </w:p>
    <w:p w:rsidR="009F487C" w:rsidRPr="00AC6C28" w:rsidRDefault="009F487C" w:rsidP="009F487C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>Year of Founding:</w:t>
      </w:r>
      <w:r w:rsidR="00DB662A" w:rsidRPr="00AC6C28">
        <w:rPr>
          <w:rFonts w:ascii="Times New Roman" w:eastAsia="Times New Roman" w:hAnsi="Times New Roman" w:cs="Times New Roman"/>
        </w:rPr>
        <w:t xml:space="preserve">   </w:t>
      </w:r>
      <w:r w:rsidR="00DB662A" w:rsidRPr="00AC6C28">
        <w:rPr>
          <w:rFonts w:ascii="Times New Roman" w:eastAsia="Times New Roman" w:hAnsi="Times New Roman" w:cs="Times New Roman"/>
        </w:rPr>
        <w:tab/>
      </w:r>
      <w:r w:rsidR="00DB662A" w:rsidRPr="00AC6C28">
        <w:rPr>
          <w:rFonts w:ascii="Times New Roman" w:eastAsia="Times New Roman" w:hAnsi="Times New Roman" w:cs="Times New Roman"/>
        </w:rPr>
        <w:tab/>
        <w:t>2000</w:t>
      </w:r>
    </w:p>
    <w:p w:rsidR="009F487C" w:rsidRPr="00AC6C28" w:rsidRDefault="009F487C" w:rsidP="009F487C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F487C" w:rsidRPr="00A47B1A" w:rsidRDefault="00202F57" w:rsidP="00A47B1A">
      <w:pPr>
        <w:ind w:left="3600" w:hanging="3600"/>
        <w:rPr>
          <w:rFonts w:ascii="Tahoma" w:eastAsia="Times New Roman" w:hAnsi="Tahoma" w:cs="Tahoma"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 xml:space="preserve">Grant Title:  </w:t>
      </w:r>
      <w:r>
        <w:rPr>
          <w:rFonts w:ascii="Times New Roman" w:eastAsia="Times New Roman" w:hAnsi="Times New Roman" w:cs="Times New Roman"/>
          <w:b/>
        </w:rPr>
        <w:tab/>
      </w:r>
      <w:r w:rsidR="009F487C" w:rsidRPr="00AC6C28">
        <w:rPr>
          <w:rFonts w:ascii="Times New Roman" w:eastAsia="Times New Roman" w:hAnsi="Times New Roman" w:cs="Times New Roman"/>
        </w:rPr>
        <w:t xml:space="preserve">Legal </w:t>
      </w:r>
      <w:r w:rsidR="000E192C">
        <w:rPr>
          <w:rFonts w:ascii="Times New Roman" w:eastAsia="Times New Roman" w:hAnsi="Times New Roman" w:cs="Times New Roman"/>
        </w:rPr>
        <w:t>a</w:t>
      </w:r>
      <w:r w:rsidR="009F487C" w:rsidRPr="00AC6C28">
        <w:rPr>
          <w:rFonts w:ascii="Times New Roman" w:eastAsia="Times New Roman" w:hAnsi="Times New Roman" w:cs="Times New Roman"/>
        </w:rPr>
        <w:t xml:space="preserve">id for </w:t>
      </w:r>
      <w:r w:rsidR="000E192C">
        <w:rPr>
          <w:rFonts w:ascii="Times New Roman" w:eastAsia="Times New Roman" w:hAnsi="Times New Roman" w:cs="Times New Roman"/>
        </w:rPr>
        <w:t>i</w:t>
      </w:r>
      <w:r w:rsidR="009F487C" w:rsidRPr="00AC6C28">
        <w:rPr>
          <w:rFonts w:ascii="Times New Roman" w:eastAsia="Times New Roman" w:hAnsi="Times New Roman" w:cs="Times New Roman"/>
        </w:rPr>
        <w:t xml:space="preserve">ndigent </w:t>
      </w:r>
      <w:r w:rsidR="000E192C">
        <w:rPr>
          <w:rFonts w:ascii="Times New Roman" w:eastAsia="Times New Roman" w:hAnsi="Times New Roman" w:cs="Times New Roman"/>
        </w:rPr>
        <w:t>v</w:t>
      </w:r>
      <w:r w:rsidR="009F487C" w:rsidRPr="00AC6C28">
        <w:rPr>
          <w:rFonts w:ascii="Times New Roman" w:eastAsia="Times New Roman" w:hAnsi="Times New Roman" w:cs="Times New Roman"/>
        </w:rPr>
        <w:t xml:space="preserve">ictims of </w:t>
      </w:r>
      <w:r w:rsidR="000E192C">
        <w:rPr>
          <w:rFonts w:ascii="Times New Roman" w:eastAsia="Times New Roman" w:hAnsi="Times New Roman" w:cs="Times New Roman"/>
        </w:rPr>
        <w:t>p</w:t>
      </w:r>
      <w:r w:rsidR="009F487C" w:rsidRPr="00AC6C28">
        <w:rPr>
          <w:rFonts w:ascii="Times New Roman" w:eastAsia="Times New Roman" w:hAnsi="Times New Roman" w:cs="Times New Roman"/>
        </w:rPr>
        <w:t xml:space="preserve">olitical </w:t>
      </w:r>
      <w:r w:rsidR="000E192C">
        <w:rPr>
          <w:rFonts w:ascii="Times New Roman" w:eastAsia="Times New Roman" w:hAnsi="Times New Roman" w:cs="Times New Roman"/>
        </w:rPr>
        <w:t>r</w:t>
      </w:r>
      <w:r w:rsidR="009F487C" w:rsidRPr="00AC6C28">
        <w:rPr>
          <w:rFonts w:ascii="Times New Roman" w:eastAsia="Times New Roman" w:hAnsi="Times New Roman" w:cs="Times New Roman"/>
        </w:rPr>
        <w:t>epression</w:t>
      </w:r>
      <w:r>
        <w:rPr>
          <w:rFonts w:ascii="Times New Roman" w:eastAsia="Times New Roman" w:hAnsi="Times New Roman" w:cs="Times New Roman"/>
        </w:rPr>
        <w:t xml:space="preserve"> in Uganda</w:t>
      </w:r>
    </w:p>
    <w:p w:rsidR="000E192C" w:rsidRDefault="009F487C" w:rsidP="000E192C">
      <w:pPr>
        <w:ind w:left="3600" w:hanging="3600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 xml:space="preserve">Person to Sign Grant Letter: </w:t>
      </w:r>
      <w:r w:rsidR="00F371B8">
        <w:rPr>
          <w:rFonts w:ascii="Times New Roman" w:eastAsia="Times New Roman" w:hAnsi="Times New Roman" w:cs="Times New Roman"/>
        </w:rPr>
        <w:t xml:space="preserve"> </w:t>
      </w:r>
      <w:r w:rsidR="00F371B8">
        <w:rPr>
          <w:rFonts w:ascii="Times New Roman" w:eastAsia="Times New Roman" w:hAnsi="Times New Roman" w:cs="Times New Roman"/>
        </w:rPr>
        <w:tab/>
      </w:r>
      <w:r w:rsidR="008D1185" w:rsidRPr="00AC6C28">
        <w:rPr>
          <w:rFonts w:ascii="Times New Roman" w:eastAsia="Times New Roman" w:hAnsi="Times New Roman" w:cs="Times New Roman"/>
        </w:rPr>
        <w:t>Solomon Webalearaali, Executive Director</w:t>
      </w:r>
    </w:p>
    <w:p w:rsidR="008D1185" w:rsidRPr="000E192C" w:rsidRDefault="009F487C" w:rsidP="000E192C">
      <w:pPr>
        <w:ind w:left="3600" w:hanging="3600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>Contact Information:</w:t>
      </w:r>
      <w:r w:rsidRPr="00AC6C28">
        <w:rPr>
          <w:rFonts w:ascii="Tahoma" w:eastAsia="Times New Roman" w:hAnsi="Tahoma" w:cs="Tahoma"/>
          <w:sz w:val="20"/>
          <w:szCs w:val="20"/>
        </w:rPr>
        <w:t xml:space="preserve"> </w:t>
      </w:r>
      <w:r w:rsidRPr="00AC6C28">
        <w:rPr>
          <w:rFonts w:ascii="Tahoma" w:eastAsia="Times New Roman" w:hAnsi="Tahoma" w:cs="Tahoma"/>
          <w:sz w:val="20"/>
          <w:szCs w:val="20"/>
        </w:rPr>
        <w:tab/>
      </w:r>
      <w:r w:rsidR="00C9374D" w:rsidRPr="00AC6C28">
        <w:rPr>
          <w:rFonts w:ascii="Times New Roman" w:eastAsia="Times New Roman" w:hAnsi="Times New Roman" w:cs="Times New Roman"/>
        </w:rPr>
        <w:t>Plot 41 Line D</w:t>
      </w:r>
      <w:r w:rsidR="00ED42F9">
        <w:rPr>
          <w:rFonts w:ascii="Times New Roman" w:eastAsia="Times New Roman" w:hAnsi="Times New Roman" w:cs="Times New Roman"/>
        </w:rPr>
        <w:t>,</w:t>
      </w:r>
      <w:r w:rsidR="00C9374D" w:rsidRPr="00AC6C2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9374D" w:rsidRPr="00AC6C28">
        <w:rPr>
          <w:rFonts w:ascii="Times New Roman" w:eastAsia="Times New Roman" w:hAnsi="Times New Roman" w:cs="Times New Roman"/>
        </w:rPr>
        <w:t>Nsambya</w:t>
      </w:r>
      <w:proofErr w:type="spellEnd"/>
      <w:r w:rsidR="00C9374D" w:rsidRPr="00AC6C28">
        <w:rPr>
          <w:rFonts w:ascii="Times New Roman" w:eastAsia="Times New Roman" w:hAnsi="Times New Roman" w:cs="Times New Roman"/>
        </w:rPr>
        <w:t xml:space="preserve"> Housing Estates</w:t>
      </w:r>
      <w:r w:rsidR="00F371B8" w:rsidRPr="00AC6C28">
        <w:rPr>
          <w:rFonts w:ascii="Times New Roman" w:eastAsia="Times New Roman" w:hAnsi="Times New Roman" w:cs="Times New Roman"/>
        </w:rPr>
        <w:t xml:space="preserve">, </w:t>
      </w:r>
      <w:r w:rsidR="00067BFE">
        <w:rPr>
          <w:rFonts w:ascii="Times New Roman" w:eastAsia="Times New Roman" w:hAnsi="Times New Roman" w:cs="Times New Roman"/>
        </w:rPr>
        <w:br/>
      </w:r>
      <w:r w:rsidR="00C9374D" w:rsidRPr="00AC6C28">
        <w:rPr>
          <w:rFonts w:ascii="Times New Roman" w:hAnsi="Times New Roman" w:cs="Times New Roman"/>
        </w:rPr>
        <w:t>P.O.Box 16692,</w:t>
      </w:r>
      <w:r w:rsidR="00C9374D" w:rsidRPr="00AC6C28">
        <w:rPr>
          <w:rFonts w:ascii="Times New Roman" w:eastAsia="Times New Roman" w:hAnsi="Times New Roman" w:cs="Times New Roman"/>
        </w:rPr>
        <w:t xml:space="preserve"> </w:t>
      </w:r>
      <w:r w:rsidR="00F371B8" w:rsidRPr="00AC6C28">
        <w:rPr>
          <w:rFonts w:ascii="Times New Roman" w:eastAsia="Times New Roman" w:hAnsi="Times New Roman" w:cs="Times New Roman"/>
        </w:rPr>
        <w:t>Kampala</w:t>
      </w:r>
      <w:r w:rsidR="00F371B8">
        <w:rPr>
          <w:rFonts w:ascii="Times New Roman" w:eastAsia="Times New Roman" w:hAnsi="Times New Roman" w:cs="Times New Roman"/>
        </w:rPr>
        <w:t xml:space="preserve"> </w:t>
      </w:r>
      <w:r w:rsidR="00067BFE">
        <w:rPr>
          <w:rFonts w:ascii="Times New Roman" w:eastAsia="Times New Roman" w:hAnsi="Times New Roman" w:cs="Times New Roman"/>
        </w:rPr>
        <w:br/>
      </w:r>
      <w:hyperlink r:id="rId8" w:history="1">
        <w:r w:rsidR="00067BFE" w:rsidRPr="00AC6C28">
          <w:rPr>
            <w:rStyle w:val="Hyperlink"/>
            <w:rFonts w:ascii="Times New Roman" w:eastAsia="Times New Roman" w:hAnsi="Times New Roman" w:cs="Times New Roman"/>
          </w:rPr>
          <w:t>streetlaw@utlonline.co.ug</w:t>
        </w:r>
      </w:hyperlink>
      <w:r w:rsidR="00067BFE">
        <w:rPr>
          <w:rStyle w:val="Hyperlink"/>
          <w:rFonts w:ascii="Times New Roman" w:eastAsia="Times New Roman" w:hAnsi="Times New Roman" w:cs="Times New Roman"/>
        </w:rPr>
        <w:br/>
      </w:r>
      <w:hyperlink r:id="rId9" w:history="1">
        <w:r w:rsidR="00067BFE" w:rsidRPr="00AC6C28">
          <w:rPr>
            <w:rStyle w:val="Hyperlink"/>
            <w:rFonts w:ascii="Times New Roman" w:eastAsia="Times New Roman" w:hAnsi="Times New Roman" w:cs="Times New Roman"/>
          </w:rPr>
          <w:t>www.streetlaw-uganda.org</w:t>
        </w:r>
      </w:hyperlink>
      <w:r w:rsidR="00067BFE">
        <w:rPr>
          <w:rFonts w:ascii="Times New Roman" w:eastAsia="Times New Roman" w:hAnsi="Times New Roman" w:cs="Times New Roman"/>
        </w:rPr>
        <w:br/>
      </w:r>
      <w:r w:rsidR="008D1185" w:rsidRPr="00AC6C28">
        <w:rPr>
          <w:rFonts w:ascii="Times New Roman" w:hAnsi="Times New Roman" w:cs="Times New Roman"/>
        </w:rPr>
        <w:t>Tel: +256 312 514713</w:t>
      </w:r>
      <w:r w:rsidR="00067BFE">
        <w:rPr>
          <w:rFonts w:ascii="Times New Roman" w:hAnsi="Times New Roman" w:cs="Times New Roman"/>
        </w:rPr>
        <w:t xml:space="preserve">, </w:t>
      </w:r>
      <w:r w:rsidR="00067BFE">
        <w:rPr>
          <w:rFonts w:ascii="Times New Roman" w:hAnsi="Times New Roman" w:cs="Times New Roman"/>
        </w:rPr>
        <w:br/>
      </w:r>
      <w:r w:rsidR="00067BFE">
        <w:rPr>
          <w:rFonts w:ascii="Times New Roman" w:eastAsia="Times New Roman" w:hAnsi="Times New Roman" w:cs="Times New Roman"/>
        </w:rPr>
        <w:t>C</w:t>
      </w:r>
      <w:r w:rsidR="00067BFE" w:rsidRPr="00AC6C28">
        <w:rPr>
          <w:rFonts w:ascii="Times New Roman" w:eastAsia="Times New Roman" w:hAnsi="Times New Roman" w:cs="Times New Roman"/>
        </w:rPr>
        <w:t>e</w:t>
      </w:r>
      <w:r w:rsidR="00067BFE">
        <w:rPr>
          <w:rFonts w:ascii="Times New Roman" w:eastAsia="Times New Roman" w:hAnsi="Times New Roman" w:cs="Times New Roman"/>
        </w:rPr>
        <w:t>l</w:t>
      </w:r>
      <w:r w:rsidR="00067BFE" w:rsidRPr="00AC6C28">
        <w:rPr>
          <w:rFonts w:ascii="Times New Roman" w:eastAsia="Times New Roman" w:hAnsi="Times New Roman" w:cs="Times New Roman"/>
        </w:rPr>
        <w:t>l: +256 782 851111</w:t>
      </w:r>
    </w:p>
    <w:p w:rsidR="009F487C" w:rsidRPr="00AC6C28" w:rsidRDefault="009F487C" w:rsidP="009F487C">
      <w:pPr>
        <w:tabs>
          <w:tab w:val="left" w:pos="2880"/>
          <w:tab w:val="left" w:pos="74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 xml:space="preserve">Grant Period:   </w:t>
      </w: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="Times New Roman" w:eastAsia="Times New Roman" w:hAnsi="Times New Roman" w:cs="Times New Roman"/>
        </w:rPr>
        <w:t xml:space="preserve">             </w:t>
      </w:r>
      <w:r w:rsidR="00F371B8">
        <w:rPr>
          <w:rFonts w:ascii="Times New Roman" w:eastAsia="Times New Roman" w:hAnsi="Times New Roman" w:cs="Times New Roman"/>
        </w:rPr>
        <w:t>September 01, 2012 – August 30</w:t>
      </w:r>
      <w:r w:rsidR="005047D4" w:rsidRPr="00AC6C28">
        <w:rPr>
          <w:rFonts w:ascii="Times New Roman" w:eastAsia="Times New Roman" w:hAnsi="Times New Roman" w:cs="Times New Roman"/>
        </w:rPr>
        <w:t>, 201</w:t>
      </w:r>
      <w:r w:rsidR="00202F57">
        <w:rPr>
          <w:rFonts w:ascii="Times New Roman" w:eastAsia="Times New Roman" w:hAnsi="Times New Roman" w:cs="Times New Roman"/>
        </w:rPr>
        <w:t>4</w:t>
      </w:r>
      <w:r w:rsidRPr="00AC6C28">
        <w:rPr>
          <w:rFonts w:ascii="Times New Roman" w:eastAsia="Times New Roman" w:hAnsi="Times New Roman" w:cs="Times New Roman"/>
          <w:b/>
        </w:rPr>
        <w:tab/>
      </w:r>
    </w:p>
    <w:p w:rsidR="009F487C" w:rsidRPr="00AC6C28" w:rsidRDefault="009F487C" w:rsidP="009F487C">
      <w:pPr>
        <w:spacing w:before="100" w:beforeAutospacing="1" w:after="100" w:afterAutospacing="1" w:line="240" w:lineRule="auto"/>
        <w:ind w:left="3600" w:hanging="3600"/>
        <w:rPr>
          <w:rFonts w:ascii="Times New Roman" w:eastAsia="Calibri" w:hAnsi="Times New Roman" w:cs="Times New Roman"/>
        </w:rPr>
      </w:pPr>
      <w:r w:rsidRPr="00AC6C28">
        <w:rPr>
          <w:rFonts w:ascii="Times New Roman" w:eastAsia="Calibri" w:hAnsi="Times New Roman" w:cs="Times New Roman"/>
          <w:b/>
        </w:rPr>
        <w:t xml:space="preserve">Other Support: </w:t>
      </w:r>
      <w:r w:rsidRPr="00AC6C28">
        <w:rPr>
          <w:rFonts w:ascii="Times New Roman" w:eastAsia="Calibri" w:hAnsi="Times New Roman" w:cs="Times New Roman"/>
        </w:rPr>
        <w:t xml:space="preserve">   </w:t>
      </w:r>
      <w:r w:rsidRPr="00AC6C28">
        <w:rPr>
          <w:rFonts w:ascii="Times New Roman" w:eastAsia="Calibri" w:hAnsi="Times New Roman" w:cs="Times New Roman"/>
        </w:rPr>
        <w:tab/>
      </w:r>
      <w:r w:rsidR="005047D4" w:rsidRPr="00AC6C28">
        <w:rPr>
          <w:rFonts w:ascii="Times New Roman" w:hAnsi="Times New Roman" w:cs="Times New Roman"/>
        </w:rPr>
        <w:t>Global Rights</w:t>
      </w:r>
      <w:r w:rsidR="005047D4" w:rsidRPr="00AC6C28">
        <w:rPr>
          <w:rFonts w:ascii="Times New Roman" w:hAnsi="Times New Roman" w:cs="Times New Roman"/>
          <w:color w:val="000000"/>
        </w:rPr>
        <w:t xml:space="preserve"> ($10,00</w:t>
      </w:r>
      <w:r w:rsidRPr="00AC6C28">
        <w:rPr>
          <w:rFonts w:ascii="Times New Roman" w:hAnsi="Times New Roman" w:cs="Times New Roman"/>
          <w:color w:val="000000"/>
        </w:rPr>
        <w:t>0)</w:t>
      </w:r>
      <w:r w:rsidR="00F35A21">
        <w:rPr>
          <w:rFonts w:ascii="Times New Roman" w:hAnsi="Times New Roman" w:cs="Times New Roman"/>
          <w:color w:val="000000"/>
        </w:rPr>
        <w:t>, SIDA ($ 150,000), Ford Foundation ($ 100,000)</w:t>
      </w:r>
    </w:p>
    <w:p w:rsidR="009F487C" w:rsidRPr="00AC6C28" w:rsidRDefault="009F487C" w:rsidP="009F487C">
      <w:pPr>
        <w:tabs>
          <w:tab w:val="left" w:pos="2880"/>
        </w:tabs>
        <w:spacing w:after="0" w:line="240" w:lineRule="auto"/>
        <w:ind w:left="3600" w:hanging="3600"/>
        <w:jc w:val="both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 xml:space="preserve">Past OSF Support:   </w:t>
      </w: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="Times New Roman" w:eastAsia="Times New Roman" w:hAnsi="Times New Roman" w:cs="Times New Roman"/>
        </w:rPr>
        <w:t xml:space="preserve">2010- </w:t>
      </w:r>
      <w:r w:rsidR="005047D4" w:rsidRPr="00AC6C28">
        <w:rPr>
          <w:rFonts w:ascii="Times New Roman" w:hAnsi="Times New Roman" w:cs="Times New Roman"/>
        </w:rPr>
        <w:t>Promotion of human and democratic rights in the run up to the 2011 elections in Uganda</w:t>
      </w:r>
      <w:r w:rsidR="005047D4" w:rsidRPr="00AC6C28">
        <w:rPr>
          <w:rFonts w:ascii="Times New Roman" w:eastAsia="Times New Roman" w:hAnsi="Times New Roman" w:cs="Times New Roman"/>
        </w:rPr>
        <w:t xml:space="preserve"> </w:t>
      </w:r>
      <w:r w:rsidRPr="00AC6C28">
        <w:rPr>
          <w:rFonts w:ascii="Times New Roman" w:eastAsia="Times New Roman" w:hAnsi="Times New Roman" w:cs="Times New Roman"/>
        </w:rPr>
        <w:t>(OSIEA)</w:t>
      </w:r>
      <w:r w:rsidR="00202F57">
        <w:rPr>
          <w:rFonts w:ascii="Times New Roman" w:eastAsia="Times New Roman" w:hAnsi="Times New Roman" w:cs="Times New Roman"/>
        </w:rPr>
        <w:t xml:space="preserve"> $70,000</w:t>
      </w:r>
    </w:p>
    <w:p w:rsidR="009F487C" w:rsidRPr="00AC6C28" w:rsidRDefault="005047D4" w:rsidP="009F487C">
      <w:pPr>
        <w:tabs>
          <w:tab w:val="left" w:pos="2880"/>
        </w:tabs>
        <w:spacing w:after="0" w:line="240" w:lineRule="auto"/>
        <w:ind w:left="3600" w:hanging="3600"/>
        <w:jc w:val="both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</w:rPr>
        <w:tab/>
      </w:r>
      <w:r w:rsidRPr="00AC6C28">
        <w:rPr>
          <w:rFonts w:ascii="Times New Roman" w:eastAsia="Times New Roman" w:hAnsi="Times New Roman" w:cs="Times New Roman"/>
        </w:rPr>
        <w:tab/>
        <w:t>2011</w:t>
      </w:r>
      <w:r w:rsidR="009F487C" w:rsidRPr="00AC6C28">
        <w:rPr>
          <w:rFonts w:ascii="Times New Roman" w:eastAsia="Times New Roman" w:hAnsi="Times New Roman" w:cs="Times New Roman"/>
        </w:rPr>
        <w:t xml:space="preserve">- </w:t>
      </w:r>
      <w:r w:rsidRPr="00AC6C28">
        <w:rPr>
          <w:rFonts w:ascii="Times New Roman" w:hAnsi="Times New Roman" w:cs="Times New Roman"/>
        </w:rPr>
        <w:t>Legal aid for indigent victims of current Political Repression in Uganda</w:t>
      </w:r>
      <w:r w:rsidRPr="00AC6C28">
        <w:rPr>
          <w:rFonts w:ascii="Times New Roman" w:eastAsia="Times New Roman" w:hAnsi="Times New Roman" w:cs="Times New Roman"/>
        </w:rPr>
        <w:t xml:space="preserve"> </w:t>
      </w:r>
      <w:r w:rsidR="009F487C" w:rsidRPr="00AC6C28">
        <w:rPr>
          <w:rFonts w:ascii="Times New Roman" w:eastAsia="Times New Roman" w:hAnsi="Times New Roman" w:cs="Times New Roman"/>
        </w:rPr>
        <w:t>(OSIEA)</w:t>
      </w:r>
      <w:r w:rsidR="00202F57">
        <w:rPr>
          <w:rFonts w:ascii="Times New Roman" w:eastAsia="Times New Roman" w:hAnsi="Times New Roman" w:cs="Times New Roman"/>
        </w:rPr>
        <w:t xml:space="preserve"> $82,000</w:t>
      </w:r>
    </w:p>
    <w:p w:rsidR="009F487C" w:rsidRPr="00AC6C28" w:rsidRDefault="009F487C" w:rsidP="009F487C">
      <w:pPr>
        <w:tabs>
          <w:tab w:val="left" w:pos="3600"/>
          <w:tab w:val="left" w:pos="74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</w:rPr>
        <w:tab/>
        <w:t xml:space="preserve">                                                 </w:t>
      </w:r>
      <w:r w:rsidRPr="00AC6C28">
        <w:rPr>
          <w:rFonts w:ascii="Times New Roman" w:eastAsia="Times New Roman" w:hAnsi="Times New Roman" w:cs="Times New Roman"/>
        </w:rPr>
        <w:tab/>
        <w:t xml:space="preserve">         </w:t>
      </w:r>
    </w:p>
    <w:p w:rsidR="009F487C" w:rsidRPr="00AC6C28" w:rsidRDefault="009F487C" w:rsidP="009F487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 xml:space="preserve">Organization Budget:   </w:t>
      </w: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="Times New Roman" w:eastAsia="Times New Roman" w:hAnsi="Times New Roman" w:cs="Times New Roman"/>
        </w:rPr>
        <w:t>$</w:t>
      </w:r>
      <w:r w:rsidR="008D1185" w:rsidRPr="00AC6C28">
        <w:rPr>
          <w:rFonts w:ascii="Times New Roman" w:hAnsi="Times New Roman" w:cs="Times New Roman"/>
          <w:sz w:val="24"/>
          <w:szCs w:val="24"/>
        </w:rPr>
        <w:t>406,890</w:t>
      </w: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="Times New Roman" w:eastAsia="Times New Roman" w:hAnsi="Times New Roman" w:cs="Times New Roman"/>
          <w:b/>
        </w:rPr>
        <w:tab/>
      </w:r>
    </w:p>
    <w:p w:rsidR="009F487C" w:rsidRPr="00AC6C28" w:rsidRDefault="009F487C" w:rsidP="009F487C">
      <w:pPr>
        <w:tabs>
          <w:tab w:val="left" w:pos="288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="Times New Roman" w:eastAsia="Times New Roman" w:hAnsi="Times New Roman" w:cs="Times New Roman"/>
        </w:rPr>
        <w:t xml:space="preserve"> </w:t>
      </w:r>
    </w:p>
    <w:p w:rsidR="009F487C" w:rsidRPr="00AC6C28" w:rsidRDefault="009F487C" w:rsidP="009F487C">
      <w:pPr>
        <w:tabs>
          <w:tab w:val="left" w:pos="2160"/>
          <w:tab w:val="left" w:pos="744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>Amount Requested:</w:t>
      </w:r>
      <w:r w:rsidRPr="00AC6C28">
        <w:rPr>
          <w:rFonts w:ascii="Times New Roman" w:eastAsia="Times New Roman" w:hAnsi="Times New Roman" w:cs="Times New Roman"/>
        </w:rPr>
        <w:t xml:space="preserve">     </w:t>
      </w:r>
      <w:r w:rsidRPr="00AC6C28">
        <w:rPr>
          <w:rFonts w:ascii="Times New Roman" w:eastAsia="Times New Roman" w:hAnsi="Times New Roman" w:cs="Times New Roman"/>
        </w:rPr>
        <w:tab/>
      </w:r>
      <w:r w:rsidRPr="00AC6C28">
        <w:rPr>
          <w:rFonts w:ascii="Times New Roman" w:eastAsia="Times New Roman" w:hAnsi="Times New Roman" w:cs="Times New Roman"/>
        </w:rPr>
        <w:tab/>
        <w:t xml:space="preserve">            </w:t>
      </w:r>
      <w:r w:rsidRPr="00AC6C28">
        <w:rPr>
          <w:rFonts w:ascii="Times New Roman" w:eastAsia="Times New Roman" w:hAnsi="Times New Roman" w:cs="Times New Roman"/>
          <w:b/>
        </w:rPr>
        <w:t xml:space="preserve">           </w:t>
      </w:r>
      <w:r w:rsidRPr="00AC6C28">
        <w:rPr>
          <w:rFonts w:ascii="Times New Roman" w:eastAsia="Times New Roman" w:hAnsi="Times New Roman" w:cs="Times New Roman"/>
        </w:rPr>
        <w:t>$</w:t>
      </w:r>
      <w:r w:rsidR="00202F57">
        <w:rPr>
          <w:rFonts w:ascii="Times New Roman" w:eastAsia="Times New Roman" w:hAnsi="Times New Roman" w:cs="Times New Roman"/>
        </w:rPr>
        <w:t>120,000</w:t>
      </w:r>
    </w:p>
    <w:p w:rsidR="009F487C" w:rsidRPr="00AC6C28" w:rsidRDefault="009F487C" w:rsidP="009F487C">
      <w:pPr>
        <w:tabs>
          <w:tab w:val="left" w:pos="2880"/>
          <w:tab w:val="left" w:pos="744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</w:p>
    <w:p w:rsidR="009F487C" w:rsidRDefault="009F487C" w:rsidP="009F487C">
      <w:pPr>
        <w:tabs>
          <w:tab w:val="left" w:pos="2880"/>
          <w:tab w:val="left" w:pos="7440"/>
        </w:tabs>
        <w:spacing w:after="0" w:line="240" w:lineRule="auto"/>
        <w:ind w:left="2340" w:hanging="2340"/>
        <w:rPr>
          <w:rFonts w:ascii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 xml:space="preserve">Amount Recommended:      </w:t>
      </w:r>
      <w:r w:rsidRPr="00AC6C28">
        <w:rPr>
          <w:rFonts w:ascii="Times New Roman" w:eastAsia="Times New Roman" w:hAnsi="Times New Roman" w:cs="Times New Roman"/>
          <w:b/>
        </w:rPr>
        <w:tab/>
        <w:t xml:space="preserve">             </w:t>
      </w:r>
      <w:r w:rsidRPr="00AC6C28">
        <w:rPr>
          <w:rFonts w:ascii="Times New Roman" w:eastAsia="Times New Roman" w:hAnsi="Times New Roman" w:cs="Times New Roman"/>
        </w:rPr>
        <w:t>$</w:t>
      </w:r>
      <w:r w:rsidR="00202F57">
        <w:rPr>
          <w:rFonts w:ascii="Times New Roman" w:hAnsi="Times New Roman" w:cs="Times New Roman"/>
        </w:rPr>
        <w:t>120,000</w:t>
      </w:r>
    </w:p>
    <w:p w:rsidR="00202F57" w:rsidRPr="00AC6C28" w:rsidRDefault="00202F57" w:rsidP="009F487C">
      <w:pPr>
        <w:tabs>
          <w:tab w:val="left" w:pos="2880"/>
          <w:tab w:val="left" w:pos="744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</w:p>
    <w:p w:rsidR="009F487C" w:rsidRPr="00AC6C28" w:rsidRDefault="009F487C" w:rsidP="009F487C">
      <w:pPr>
        <w:tabs>
          <w:tab w:val="left" w:pos="2880"/>
          <w:tab w:val="left" w:pos="74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 xml:space="preserve">Program/Dept:   </w:t>
      </w: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="Times New Roman" w:eastAsia="Times New Roman" w:hAnsi="Times New Roman" w:cs="Times New Roman"/>
        </w:rPr>
        <w:t xml:space="preserve">             OSIEA Uganda (100%)</w:t>
      </w:r>
    </w:p>
    <w:p w:rsidR="009F487C" w:rsidRPr="00AC6C28" w:rsidRDefault="009F487C" w:rsidP="009F487C">
      <w:pPr>
        <w:tabs>
          <w:tab w:val="left" w:pos="2880"/>
          <w:tab w:val="left" w:pos="7440"/>
        </w:tabs>
        <w:spacing w:after="0" w:line="240" w:lineRule="auto"/>
        <w:ind w:left="2340" w:hanging="2340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</w:rPr>
        <w:tab/>
      </w:r>
      <w:r w:rsidRPr="00AC6C28">
        <w:rPr>
          <w:rFonts w:ascii="Times New Roman" w:eastAsia="Times New Roman" w:hAnsi="Times New Roman" w:cs="Times New Roman"/>
        </w:rPr>
        <w:tab/>
      </w:r>
    </w:p>
    <w:p w:rsidR="009F487C" w:rsidRPr="00AC6C28" w:rsidRDefault="009F487C" w:rsidP="009F487C">
      <w:pPr>
        <w:tabs>
          <w:tab w:val="left" w:pos="2880"/>
          <w:tab w:val="left" w:pos="744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 xml:space="preserve">Disbursement(s):   </w:t>
      </w:r>
      <w:r w:rsidRPr="00AC6C28">
        <w:rPr>
          <w:rFonts w:ascii="Times New Roman" w:eastAsia="Times New Roman" w:hAnsi="Times New Roman" w:cs="Times New Roman"/>
          <w:b/>
        </w:rPr>
        <w:tab/>
      </w:r>
      <w:r w:rsidRPr="00AC6C28">
        <w:rPr>
          <w:rFonts w:ascii="Times New Roman" w:eastAsia="Times New Roman" w:hAnsi="Times New Roman" w:cs="Times New Roman"/>
        </w:rPr>
        <w:t xml:space="preserve">             2</w:t>
      </w:r>
    </w:p>
    <w:p w:rsidR="009F487C" w:rsidRPr="00AC6C28" w:rsidRDefault="009F487C" w:rsidP="009F487C">
      <w:pPr>
        <w:tabs>
          <w:tab w:val="left" w:pos="2880"/>
          <w:tab w:val="left" w:pos="744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9F487C" w:rsidRDefault="009F487C" w:rsidP="009F487C">
      <w:pPr>
        <w:tabs>
          <w:tab w:val="left" w:pos="2880"/>
          <w:tab w:val="left" w:pos="744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9F487C" w:rsidRPr="00AC6C28" w:rsidRDefault="009F487C" w:rsidP="009F487C">
      <w:pPr>
        <w:tabs>
          <w:tab w:val="left" w:pos="246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</w:rPr>
        <w:t xml:space="preserve">Description of Organization: </w:t>
      </w:r>
    </w:p>
    <w:p w:rsidR="00276808" w:rsidRPr="003C525C" w:rsidRDefault="00DB662A" w:rsidP="00276808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AC6C28">
        <w:rPr>
          <w:rFonts w:ascii="Times New Roman" w:hAnsi="Times New Roman" w:cs="Times New Roman"/>
        </w:rPr>
        <w:t>Street law (Uganda) was founded in 2000 with financial support from Street l</w:t>
      </w:r>
      <w:r w:rsidR="003C525C">
        <w:rPr>
          <w:rFonts w:ascii="Times New Roman" w:hAnsi="Times New Roman" w:cs="Times New Roman"/>
        </w:rPr>
        <w:t xml:space="preserve">aw Inc. USA. </w:t>
      </w:r>
      <w:r w:rsidR="00276808" w:rsidRPr="00AC6C28">
        <w:rPr>
          <w:rFonts w:ascii="Times New Roman" w:eastAsia="Times New Roman" w:hAnsi="Times New Roman" w:cs="Times New Roman"/>
        </w:rPr>
        <w:t xml:space="preserve">The main activities of Street Law (U) are </w:t>
      </w:r>
      <w:r w:rsidR="003C525C">
        <w:rPr>
          <w:rFonts w:ascii="Times New Roman" w:eastAsia="Times New Roman" w:hAnsi="Times New Roman" w:cs="Times New Roman"/>
        </w:rPr>
        <w:t xml:space="preserve">legal aid, </w:t>
      </w:r>
      <w:r w:rsidR="00276808" w:rsidRPr="00AC6C28">
        <w:rPr>
          <w:rFonts w:ascii="Times New Roman" w:eastAsia="Times New Roman" w:hAnsi="Times New Roman" w:cs="Times New Roman"/>
        </w:rPr>
        <w:t>huma</w:t>
      </w:r>
      <w:r w:rsidR="003C525C">
        <w:rPr>
          <w:rFonts w:ascii="Times New Roman" w:eastAsia="Times New Roman" w:hAnsi="Times New Roman" w:cs="Times New Roman"/>
        </w:rPr>
        <w:t>n rights advocacy and education, documentation of human rights abuses</w:t>
      </w:r>
      <w:r w:rsidR="00F371B8">
        <w:rPr>
          <w:rFonts w:ascii="Times New Roman" w:eastAsia="Times New Roman" w:hAnsi="Times New Roman" w:cs="Times New Roman"/>
        </w:rPr>
        <w:t>,</w:t>
      </w:r>
      <w:r w:rsidR="003C525C">
        <w:rPr>
          <w:rFonts w:ascii="Times New Roman" w:eastAsia="Times New Roman" w:hAnsi="Times New Roman" w:cs="Times New Roman"/>
        </w:rPr>
        <w:t xml:space="preserve"> </w:t>
      </w:r>
      <w:r w:rsidR="00276808" w:rsidRPr="00AC6C28">
        <w:rPr>
          <w:rFonts w:ascii="Times New Roman" w:eastAsia="Times New Roman" w:hAnsi="Times New Roman" w:cs="Times New Roman"/>
        </w:rPr>
        <w:t xml:space="preserve">and </w:t>
      </w:r>
      <w:r w:rsidR="003C525C">
        <w:rPr>
          <w:rFonts w:ascii="Times New Roman" w:eastAsia="Times New Roman" w:hAnsi="Times New Roman" w:cs="Times New Roman"/>
        </w:rPr>
        <w:t>strategic litigation. Under its advocacy program</w:t>
      </w:r>
      <w:r w:rsidR="00276808" w:rsidRPr="00AC6C28">
        <w:rPr>
          <w:rFonts w:ascii="Times New Roman" w:eastAsia="Times New Roman" w:hAnsi="Times New Roman" w:cs="Times New Roman"/>
        </w:rPr>
        <w:t>, the organization conducts workshops</w:t>
      </w:r>
      <w:r w:rsidR="003C525C">
        <w:rPr>
          <w:rFonts w:ascii="Times New Roman" w:eastAsia="Times New Roman" w:hAnsi="Times New Roman" w:cs="Times New Roman"/>
        </w:rPr>
        <w:t>, runs paralegal programs, and publishes simplified educational materials on the law. Since the Walk to Work riots in Uganda, Streetlaw has provided</w:t>
      </w:r>
      <w:r w:rsidR="00276808" w:rsidRPr="00276808">
        <w:rPr>
          <w:rFonts w:ascii="Times New Roman" w:eastAsia="Times New Roman" w:hAnsi="Times New Roman" w:cs="Times New Roman"/>
        </w:rPr>
        <w:t xml:space="preserve"> free legal representation to 678 </w:t>
      </w:r>
      <w:r w:rsidR="00A10D53">
        <w:rPr>
          <w:rFonts w:ascii="Times New Roman" w:eastAsia="Times New Roman" w:hAnsi="Times New Roman" w:cs="Times New Roman"/>
        </w:rPr>
        <w:t>victims of the political crackdown who were being held without legal counsel or due process</w:t>
      </w:r>
      <w:r w:rsidR="00276808" w:rsidRPr="00276808">
        <w:rPr>
          <w:rFonts w:ascii="Times New Roman" w:eastAsia="Times New Roman" w:hAnsi="Times New Roman" w:cs="Times New Roman"/>
        </w:rPr>
        <w:t xml:space="preserve">. </w:t>
      </w:r>
    </w:p>
    <w:p w:rsidR="009F487C" w:rsidRPr="00AC6C28" w:rsidRDefault="009F487C" w:rsidP="009F487C">
      <w:pPr>
        <w:tabs>
          <w:tab w:val="left" w:pos="2880"/>
          <w:tab w:val="left" w:pos="74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AC6C28">
        <w:rPr>
          <w:rFonts w:ascii="Times New Roman" w:eastAsia="Times New Roman" w:hAnsi="Times New Roman" w:cs="Times New Roman"/>
          <w:b/>
        </w:rPr>
        <w:lastRenderedPageBreak/>
        <w:t xml:space="preserve">Description of Project for which funding is sought: </w:t>
      </w:r>
    </w:p>
    <w:p w:rsidR="007E3C03" w:rsidRPr="00612549" w:rsidRDefault="00C51284" w:rsidP="0061254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This is a renewal proposal aimed at</w:t>
      </w:r>
      <w:r w:rsidR="000D6611" w:rsidRPr="00A61E4D">
        <w:rPr>
          <w:rFonts w:ascii="Times New Roman" w:eastAsia="Times New Roman" w:hAnsi="Times New Roman" w:cs="Times New Roman"/>
        </w:rPr>
        <w:t xml:space="preserve"> </w:t>
      </w:r>
      <w:r w:rsidR="00A10D53">
        <w:rPr>
          <w:rFonts w:ascii="Times New Roman" w:hAnsi="Times New Roman" w:cs="Times New Roman"/>
        </w:rPr>
        <w:t xml:space="preserve">providing legal and bail support to indigent </w:t>
      </w:r>
      <w:r w:rsidR="00202F57">
        <w:rPr>
          <w:rFonts w:ascii="Times New Roman" w:hAnsi="Times New Roman" w:cs="Times New Roman"/>
        </w:rPr>
        <w:t>pro-democracy</w:t>
      </w:r>
      <w:r w:rsidR="00A10D53">
        <w:rPr>
          <w:rFonts w:ascii="Times New Roman" w:hAnsi="Times New Roman" w:cs="Times New Roman"/>
        </w:rPr>
        <w:t xml:space="preserve"> advocates in Uganda</w:t>
      </w:r>
      <w:r>
        <w:rPr>
          <w:rFonts w:ascii="Times New Roman" w:hAnsi="Times New Roman" w:cs="Times New Roman"/>
        </w:rPr>
        <w:t>.</w:t>
      </w:r>
      <w:r w:rsidR="00A10D53">
        <w:rPr>
          <w:rFonts w:ascii="Times New Roman" w:hAnsi="Times New Roman" w:cs="Times New Roman"/>
        </w:rPr>
        <w:t xml:space="preserve"> </w:t>
      </w:r>
      <w:r w:rsidR="00A10D53">
        <w:rPr>
          <w:rFonts w:ascii="Times New Roman" w:eastAsia="Times New Roman" w:hAnsi="Times New Roman" w:cs="Times New Roman"/>
        </w:rPr>
        <w:t xml:space="preserve">The state security continues to over react to </w:t>
      </w:r>
      <w:r w:rsidR="000E192C">
        <w:rPr>
          <w:rFonts w:ascii="Times New Roman" w:eastAsia="Times New Roman" w:hAnsi="Times New Roman" w:cs="Times New Roman"/>
        </w:rPr>
        <w:t xml:space="preserve">the </w:t>
      </w:r>
      <w:r w:rsidR="00A10D53">
        <w:rPr>
          <w:rFonts w:ascii="Times New Roman" w:eastAsia="Times New Roman" w:hAnsi="Times New Roman" w:cs="Times New Roman"/>
        </w:rPr>
        <w:t>W</w:t>
      </w:r>
      <w:r w:rsidR="000D6611" w:rsidRPr="00A61E4D">
        <w:rPr>
          <w:rFonts w:ascii="Times New Roman" w:eastAsia="Times New Roman" w:hAnsi="Times New Roman" w:cs="Times New Roman"/>
        </w:rPr>
        <w:t>alk</w:t>
      </w:r>
      <w:r w:rsidR="00A10D53">
        <w:rPr>
          <w:rFonts w:ascii="Times New Roman" w:eastAsia="Times New Roman" w:hAnsi="Times New Roman" w:cs="Times New Roman"/>
        </w:rPr>
        <w:t xml:space="preserve"> to W</w:t>
      </w:r>
      <w:r w:rsidR="000D6611" w:rsidRPr="00A61E4D">
        <w:rPr>
          <w:rFonts w:ascii="Times New Roman" w:eastAsia="Times New Roman" w:hAnsi="Times New Roman" w:cs="Times New Roman"/>
        </w:rPr>
        <w:t xml:space="preserve">ork and other forms of public demonstration </w:t>
      </w:r>
      <w:r w:rsidR="008D1185" w:rsidRPr="00A61E4D">
        <w:rPr>
          <w:rFonts w:ascii="Times New Roman" w:eastAsia="Times New Roman" w:hAnsi="Times New Roman" w:cs="Times New Roman"/>
        </w:rPr>
        <w:t xml:space="preserve">by unleashing police brutality </w:t>
      </w:r>
      <w:r w:rsidR="007E3C03" w:rsidRPr="00A61E4D">
        <w:rPr>
          <w:rFonts w:ascii="Times New Roman" w:eastAsia="Times New Roman" w:hAnsi="Times New Roman" w:cs="Times New Roman"/>
        </w:rPr>
        <w:t xml:space="preserve">and charging demonstrators </w:t>
      </w:r>
      <w:r w:rsidR="00A10D53">
        <w:rPr>
          <w:rFonts w:ascii="Times New Roman" w:eastAsia="Times New Roman" w:hAnsi="Times New Roman" w:cs="Times New Roman"/>
        </w:rPr>
        <w:t xml:space="preserve">with </w:t>
      </w:r>
      <w:r w:rsidR="008D1185" w:rsidRPr="00A61E4D">
        <w:rPr>
          <w:rFonts w:ascii="Times New Roman" w:eastAsia="Times New Roman" w:hAnsi="Times New Roman" w:cs="Times New Roman"/>
        </w:rPr>
        <w:t xml:space="preserve">politically motivated offences. </w:t>
      </w:r>
      <w:r w:rsidR="007E3C03" w:rsidRPr="00A61E4D">
        <w:rPr>
          <w:rFonts w:ascii="Times New Roman" w:hAnsi="Times New Roman" w:cs="Times New Roman"/>
        </w:rPr>
        <w:t>The renewal of this project will facilitate the retention of four full time advocates to defend the 148 cases which a</w:t>
      </w:r>
      <w:r w:rsidR="000E192C">
        <w:rPr>
          <w:rFonts w:ascii="Times New Roman" w:hAnsi="Times New Roman" w:cs="Times New Roman"/>
        </w:rPr>
        <w:t>re currently</w:t>
      </w:r>
      <w:r w:rsidR="00A10D53">
        <w:rPr>
          <w:rFonts w:ascii="Times New Roman" w:hAnsi="Times New Roman" w:cs="Times New Roman"/>
        </w:rPr>
        <w:t xml:space="preserve"> in court. Streetlaw</w:t>
      </w:r>
      <w:r w:rsidR="007E3C03" w:rsidRPr="00A61E4D">
        <w:rPr>
          <w:rFonts w:ascii="Times New Roman" w:hAnsi="Times New Roman" w:cs="Times New Roman"/>
        </w:rPr>
        <w:t xml:space="preserve"> will </w:t>
      </w:r>
      <w:r w:rsidR="00A10D53">
        <w:rPr>
          <w:rFonts w:ascii="Times New Roman" w:hAnsi="Times New Roman" w:cs="Times New Roman"/>
        </w:rPr>
        <w:t xml:space="preserve">also </w:t>
      </w:r>
      <w:r w:rsidR="007E3C03" w:rsidRPr="00A61E4D">
        <w:rPr>
          <w:rFonts w:ascii="Times New Roman" w:hAnsi="Times New Roman" w:cs="Times New Roman"/>
        </w:rPr>
        <w:t>e</w:t>
      </w:r>
      <w:r w:rsidR="00A10D53">
        <w:rPr>
          <w:rFonts w:ascii="Times New Roman" w:hAnsi="Times New Roman" w:cs="Times New Roman"/>
        </w:rPr>
        <w:t xml:space="preserve">mbark on strategic litigation to challenge </w:t>
      </w:r>
      <w:r w:rsidR="000E192C">
        <w:rPr>
          <w:rFonts w:ascii="Times New Roman" w:hAnsi="Times New Roman" w:cs="Times New Roman"/>
        </w:rPr>
        <w:t xml:space="preserve">the </w:t>
      </w:r>
      <w:r w:rsidR="00A10D53">
        <w:rPr>
          <w:rFonts w:ascii="Times New Roman" w:hAnsi="Times New Roman" w:cs="Times New Roman"/>
        </w:rPr>
        <w:t xml:space="preserve">proposed </w:t>
      </w:r>
      <w:r w:rsidR="007E3C03" w:rsidRPr="00A61E4D">
        <w:rPr>
          <w:rFonts w:ascii="Times New Roman" w:hAnsi="Times New Roman" w:cs="Times New Roman"/>
        </w:rPr>
        <w:t xml:space="preserve">Public </w:t>
      </w:r>
      <w:r w:rsidR="00A10D53">
        <w:rPr>
          <w:rFonts w:ascii="Times New Roman" w:hAnsi="Times New Roman" w:cs="Times New Roman"/>
        </w:rPr>
        <w:t>Order Management Bill</w:t>
      </w:r>
      <w:r w:rsidR="000E192C">
        <w:rPr>
          <w:rFonts w:ascii="Times New Roman" w:hAnsi="Times New Roman" w:cs="Times New Roman"/>
        </w:rPr>
        <w:t xml:space="preserve">, which would prohibit and peaceful gatherings without police permission in violation of the </w:t>
      </w:r>
      <w:r w:rsidR="00A10D53">
        <w:rPr>
          <w:rFonts w:ascii="Times New Roman" w:hAnsi="Times New Roman" w:cs="Times New Roman"/>
        </w:rPr>
        <w:t>constitution</w:t>
      </w:r>
      <w:r w:rsidR="007E3C03" w:rsidRPr="00A61E4D">
        <w:rPr>
          <w:rFonts w:ascii="Times New Roman" w:hAnsi="Times New Roman" w:cs="Times New Roman"/>
        </w:rPr>
        <w:t xml:space="preserve">. </w:t>
      </w:r>
    </w:p>
    <w:p w:rsidR="008C7E7F" w:rsidRDefault="008C7E7F" w:rsidP="009F487C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9F487C" w:rsidRPr="000773E6" w:rsidRDefault="009F487C" w:rsidP="009F487C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773E6">
        <w:rPr>
          <w:rFonts w:ascii="Times New Roman" w:eastAsia="Calibri" w:hAnsi="Times New Roman" w:cs="Times New Roman"/>
          <w:b/>
        </w:rPr>
        <w:t>Concerns and Caveats:</w:t>
      </w:r>
    </w:p>
    <w:p w:rsidR="009F487C" w:rsidRPr="00F8039A" w:rsidRDefault="00F8039A" w:rsidP="009F48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8039A">
        <w:rPr>
          <w:rFonts w:ascii="Times New Roman" w:eastAsia="Calibri" w:hAnsi="Times New Roman" w:cs="Times New Roman"/>
        </w:rPr>
        <w:t xml:space="preserve">In April 2012 the organization was </w:t>
      </w:r>
      <w:r w:rsidR="00A10D53">
        <w:rPr>
          <w:rFonts w:ascii="Times New Roman" w:eastAsia="Calibri" w:hAnsi="Times New Roman" w:cs="Times New Roman"/>
        </w:rPr>
        <w:t xml:space="preserve">raided and ransacked by the police. Streetlaw </w:t>
      </w:r>
      <w:r>
        <w:rPr>
          <w:rFonts w:ascii="Times New Roman" w:eastAsia="Calibri" w:hAnsi="Times New Roman" w:cs="Times New Roman"/>
        </w:rPr>
        <w:t xml:space="preserve">staff later discovered that </w:t>
      </w:r>
      <w:r w:rsidR="00A10D53">
        <w:rPr>
          <w:rFonts w:ascii="Times New Roman" w:eastAsia="Calibri" w:hAnsi="Times New Roman" w:cs="Times New Roman"/>
        </w:rPr>
        <w:t>the police were</w:t>
      </w:r>
      <w:r>
        <w:rPr>
          <w:rFonts w:ascii="Times New Roman" w:eastAsia="Calibri" w:hAnsi="Times New Roman" w:cs="Times New Roman"/>
        </w:rPr>
        <w:t xml:space="preserve"> unhappy with the organization’s </w:t>
      </w:r>
      <w:r w:rsidR="00A10D53">
        <w:rPr>
          <w:rFonts w:ascii="Times New Roman" w:eastAsia="Calibri" w:hAnsi="Times New Roman" w:cs="Times New Roman"/>
        </w:rPr>
        <w:t xml:space="preserve">legal aid </w:t>
      </w:r>
      <w:r>
        <w:rPr>
          <w:rFonts w:ascii="Times New Roman" w:eastAsia="Calibri" w:hAnsi="Times New Roman" w:cs="Times New Roman"/>
        </w:rPr>
        <w:t xml:space="preserve">efforts to represent victims of police repression, particularly the effort to sue individual police </w:t>
      </w:r>
      <w:r w:rsidR="00A10D53">
        <w:rPr>
          <w:rFonts w:ascii="Times New Roman" w:eastAsia="Calibri" w:hAnsi="Times New Roman" w:cs="Times New Roman"/>
        </w:rPr>
        <w:t>responsible for the ill treatment or torture of detainees</w:t>
      </w:r>
      <w:r>
        <w:rPr>
          <w:rFonts w:ascii="Times New Roman" w:eastAsia="Calibri" w:hAnsi="Times New Roman" w:cs="Times New Roman"/>
        </w:rPr>
        <w:t xml:space="preserve">. </w:t>
      </w:r>
      <w:r w:rsidR="002122C6">
        <w:rPr>
          <w:rFonts w:ascii="Times New Roman" w:eastAsia="Calibri" w:hAnsi="Times New Roman" w:cs="Times New Roman"/>
        </w:rPr>
        <w:t xml:space="preserve">OSIEA </w:t>
      </w:r>
      <w:r w:rsidR="00A10D53">
        <w:rPr>
          <w:rFonts w:ascii="Times New Roman" w:eastAsia="Calibri" w:hAnsi="Times New Roman" w:cs="Times New Roman"/>
        </w:rPr>
        <w:t xml:space="preserve">immediately responded by alerting </w:t>
      </w:r>
      <w:r w:rsidR="002122C6">
        <w:rPr>
          <w:rFonts w:ascii="Times New Roman" w:eastAsia="Calibri" w:hAnsi="Times New Roman" w:cs="Times New Roman"/>
        </w:rPr>
        <w:t xml:space="preserve">Uganda’s </w:t>
      </w:r>
      <w:r w:rsidR="00A10D53">
        <w:rPr>
          <w:rFonts w:ascii="Times New Roman" w:eastAsia="Calibri" w:hAnsi="Times New Roman" w:cs="Times New Roman"/>
        </w:rPr>
        <w:t>key donor countries to raise concer</w:t>
      </w:r>
      <w:r w:rsidR="00EB5B55">
        <w:rPr>
          <w:rFonts w:ascii="Times New Roman" w:eastAsia="Calibri" w:hAnsi="Times New Roman" w:cs="Times New Roman"/>
        </w:rPr>
        <w:t>ns</w:t>
      </w:r>
      <w:r w:rsidR="00A10D53">
        <w:rPr>
          <w:rFonts w:ascii="Times New Roman" w:eastAsia="Calibri" w:hAnsi="Times New Roman" w:cs="Times New Roman"/>
        </w:rPr>
        <w:t>.  I</w:t>
      </w:r>
      <w:r w:rsidR="002122C6">
        <w:rPr>
          <w:rFonts w:ascii="Times New Roman" w:eastAsia="Calibri" w:hAnsi="Times New Roman" w:cs="Times New Roman"/>
        </w:rPr>
        <w:t>n additi</w:t>
      </w:r>
      <w:r w:rsidR="00A10D53">
        <w:rPr>
          <w:rFonts w:ascii="Times New Roman" w:eastAsia="Calibri" w:hAnsi="Times New Roman" w:cs="Times New Roman"/>
        </w:rPr>
        <w:t xml:space="preserve">on OSIEA has plans to build </w:t>
      </w:r>
      <w:r w:rsidR="002122C6">
        <w:rPr>
          <w:rFonts w:ascii="Times New Roman" w:eastAsia="Calibri" w:hAnsi="Times New Roman" w:cs="Times New Roman"/>
        </w:rPr>
        <w:t>capacity around security issues. It is also important to note that Street</w:t>
      </w:r>
      <w:r w:rsidR="00F371B8">
        <w:rPr>
          <w:rFonts w:ascii="Times New Roman" w:eastAsia="Calibri" w:hAnsi="Times New Roman" w:cs="Times New Roman"/>
        </w:rPr>
        <w:t xml:space="preserve"> </w:t>
      </w:r>
      <w:r w:rsidR="002122C6">
        <w:rPr>
          <w:rFonts w:ascii="Times New Roman" w:eastAsia="Calibri" w:hAnsi="Times New Roman" w:cs="Times New Roman"/>
        </w:rPr>
        <w:t xml:space="preserve">law is a member of the Uganda Law Society and will </w:t>
      </w:r>
      <w:r w:rsidR="00A10D53">
        <w:rPr>
          <w:rFonts w:ascii="Times New Roman" w:eastAsia="Calibri" w:hAnsi="Times New Roman" w:cs="Times New Roman"/>
        </w:rPr>
        <w:t>get some protection from the professional</w:t>
      </w:r>
      <w:r w:rsidR="002122C6">
        <w:rPr>
          <w:rFonts w:ascii="Times New Roman" w:eastAsia="Calibri" w:hAnsi="Times New Roman" w:cs="Times New Roman"/>
        </w:rPr>
        <w:t xml:space="preserve"> body.</w:t>
      </w:r>
    </w:p>
    <w:p w:rsidR="00DB662A" w:rsidRPr="000773E6" w:rsidRDefault="00DB662A" w:rsidP="009F48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F487C" w:rsidRPr="000773E6" w:rsidRDefault="009F487C" w:rsidP="009F487C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773E6">
        <w:rPr>
          <w:rFonts w:ascii="Times New Roman" w:eastAsia="Calibri" w:hAnsi="Times New Roman" w:cs="Times New Roman"/>
          <w:b/>
        </w:rPr>
        <w:t>Sustainability Strategy:</w:t>
      </w:r>
    </w:p>
    <w:p w:rsidR="00DB662A" w:rsidRPr="00DB662A" w:rsidRDefault="0094299D" w:rsidP="00DB662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OSIEA’s initial support to Streetlaw has </w:t>
      </w:r>
      <w:r w:rsidR="009D4B8C">
        <w:rPr>
          <w:rFonts w:ascii="Times New Roman" w:eastAsia="Times New Roman" w:hAnsi="Times New Roman" w:cs="Times New Roman"/>
        </w:rPr>
        <w:t xml:space="preserve">prompted other donors, such as Global </w:t>
      </w:r>
      <w:r w:rsidR="00EB5B55">
        <w:rPr>
          <w:rFonts w:ascii="Times New Roman" w:eastAsia="Times New Roman" w:hAnsi="Times New Roman" w:cs="Times New Roman"/>
        </w:rPr>
        <w:t>R</w:t>
      </w:r>
      <w:r w:rsidR="009D4B8C">
        <w:rPr>
          <w:rFonts w:ascii="Times New Roman" w:eastAsia="Times New Roman" w:hAnsi="Times New Roman" w:cs="Times New Roman"/>
        </w:rPr>
        <w:t xml:space="preserve">ights and the US Embassy </w:t>
      </w:r>
      <w:r>
        <w:rPr>
          <w:rFonts w:ascii="Times New Roman" w:eastAsia="Times New Roman" w:hAnsi="Times New Roman" w:cs="Times New Roman"/>
        </w:rPr>
        <w:t>to support the org</w:t>
      </w:r>
      <w:r w:rsidR="009D4B8C">
        <w:rPr>
          <w:rFonts w:ascii="Times New Roman" w:eastAsia="Times New Roman" w:hAnsi="Times New Roman" w:cs="Times New Roman"/>
        </w:rPr>
        <w:t>anization</w:t>
      </w:r>
      <w:r>
        <w:rPr>
          <w:rFonts w:ascii="Times New Roman" w:eastAsia="Times New Roman" w:hAnsi="Times New Roman" w:cs="Times New Roman"/>
        </w:rPr>
        <w:t xml:space="preserve">.  </w:t>
      </w:r>
    </w:p>
    <w:p w:rsidR="009F487C" w:rsidRPr="000773E6" w:rsidRDefault="009F487C" w:rsidP="009F487C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9F487C" w:rsidRPr="000773E6" w:rsidRDefault="009F487C" w:rsidP="009F487C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0773E6">
        <w:rPr>
          <w:rFonts w:ascii="Times New Roman" w:eastAsia="Calibri" w:hAnsi="Times New Roman" w:cs="Times New Roman"/>
          <w:b/>
          <w:sz w:val="21"/>
          <w:szCs w:val="20"/>
        </w:rPr>
        <w:t xml:space="preserve">Rationale for Recommendation: </w:t>
      </w:r>
    </w:p>
    <w:p w:rsidR="009F487C" w:rsidRDefault="001E7806" w:rsidP="009F487C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1E7806">
        <w:rPr>
          <w:rFonts w:ascii="Times New Roman" w:eastAsia="Times New Roman" w:hAnsi="Times New Roman" w:cs="Times New Roman"/>
          <w:bCs/>
        </w:rPr>
        <w:t>Although the po</w:t>
      </w:r>
      <w:r w:rsidR="009D4B8C">
        <w:rPr>
          <w:rFonts w:ascii="Times New Roman" w:eastAsia="Times New Roman" w:hAnsi="Times New Roman" w:cs="Times New Roman"/>
          <w:bCs/>
        </w:rPr>
        <w:t xml:space="preserve">litical climate in Kampala appears </w:t>
      </w:r>
      <w:r w:rsidR="000E192C">
        <w:rPr>
          <w:rFonts w:ascii="Times New Roman" w:eastAsia="Times New Roman" w:hAnsi="Times New Roman" w:cs="Times New Roman"/>
          <w:bCs/>
        </w:rPr>
        <w:t>deceptively calm</w:t>
      </w:r>
      <w:r w:rsidR="009D4B8C">
        <w:rPr>
          <w:rFonts w:ascii="Times New Roman" w:eastAsia="Times New Roman" w:hAnsi="Times New Roman" w:cs="Times New Roman"/>
          <w:bCs/>
        </w:rPr>
        <w:t xml:space="preserve"> following the government’s banning of the Activists for Change and Walk to Work demonstrations</w:t>
      </w:r>
      <w:r>
        <w:rPr>
          <w:rFonts w:ascii="Times New Roman" w:eastAsia="Times New Roman" w:hAnsi="Times New Roman" w:cs="Times New Roman"/>
          <w:bCs/>
        </w:rPr>
        <w:t xml:space="preserve">, state repression in Uganda is </w:t>
      </w:r>
      <w:r w:rsidR="009D4B8C">
        <w:rPr>
          <w:rFonts w:ascii="Times New Roman" w:eastAsia="Times New Roman" w:hAnsi="Times New Roman" w:cs="Times New Roman"/>
          <w:bCs/>
        </w:rPr>
        <w:t>likely to continue. T</w:t>
      </w:r>
      <w:r>
        <w:rPr>
          <w:rFonts w:ascii="Times New Roman" w:eastAsia="Times New Roman" w:hAnsi="Times New Roman" w:cs="Times New Roman"/>
          <w:bCs/>
        </w:rPr>
        <w:t xml:space="preserve">he </w:t>
      </w:r>
      <w:r w:rsidR="009D4B8C">
        <w:rPr>
          <w:rFonts w:ascii="Times New Roman" w:eastAsia="Times New Roman" w:hAnsi="Times New Roman" w:cs="Times New Roman"/>
          <w:bCs/>
        </w:rPr>
        <w:t xml:space="preserve">impending passage of the </w:t>
      </w:r>
      <w:r>
        <w:rPr>
          <w:rFonts w:ascii="Times New Roman" w:eastAsia="Times New Roman" w:hAnsi="Times New Roman" w:cs="Times New Roman"/>
          <w:bCs/>
        </w:rPr>
        <w:t xml:space="preserve">Public Order Management Bill </w:t>
      </w:r>
      <w:r w:rsidR="009D4B8C">
        <w:rPr>
          <w:rFonts w:ascii="Times New Roman" w:eastAsia="Times New Roman" w:hAnsi="Times New Roman" w:cs="Times New Roman"/>
          <w:bCs/>
        </w:rPr>
        <w:t>will further restrict the rights of peaceful demonstrators</w:t>
      </w:r>
      <w:r>
        <w:rPr>
          <w:rFonts w:ascii="Times New Roman" w:eastAsia="Times New Roman" w:hAnsi="Times New Roman" w:cs="Times New Roman"/>
          <w:bCs/>
        </w:rPr>
        <w:t xml:space="preserve">. </w:t>
      </w:r>
      <w:r w:rsidRPr="001E7806">
        <w:rPr>
          <w:rFonts w:ascii="Times New Roman" w:eastAsia="Times New Roman" w:hAnsi="Times New Roman" w:cs="Times New Roman"/>
          <w:bCs/>
        </w:rPr>
        <w:t xml:space="preserve"> </w:t>
      </w:r>
      <w:r w:rsidR="00F22B80">
        <w:rPr>
          <w:rFonts w:ascii="Times New Roman" w:eastAsia="Times New Roman" w:hAnsi="Times New Roman" w:cs="Times New Roman"/>
          <w:bCs/>
        </w:rPr>
        <w:t xml:space="preserve">This grant fits </w:t>
      </w:r>
      <w:r w:rsidR="007D5022">
        <w:rPr>
          <w:rFonts w:ascii="Times New Roman" w:eastAsia="Times New Roman" w:hAnsi="Times New Roman" w:cs="Times New Roman"/>
          <w:bCs/>
        </w:rPr>
        <w:t xml:space="preserve">the </w:t>
      </w:r>
      <w:r w:rsidR="00F22B80">
        <w:rPr>
          <w:rFonts w:ascii="Times New Roman" w:eastAsia="Times New Roman" w:hAnsi="Times New Roman" w:cs="Times New Roman"/>
          <w:bCs/>
        </w:rPr>
        <w:t xml:space="preserve">OSIEA objective of </w:t>
      </w:r>
      <w:r w:rsidR="009D4B8C">
        <w:rPr>
          <w:rFonts w:ascii="Times New Roman" w:eastAsia="Times New Roman" w:hAnsi="Times New Roman" w:cs="Times New Roman"/>
          <w:bCs/>
        </w:rPr>
        <w:t>safeguarding democratic institutions and legal protections</w:t>
      </w:r>
      <w:r w:rsidR="000E192C">
        <w:rPr>
          <w:rFonts w:ascii="Times New Roman" w:eastAsia="Times New Roman" w:hAnsi="Times New Roman" w:cs="Times New Roman"/>
          <w:bCs/>
        </w:rPr>
        <w:t xml:space="preserve"> in Uganda.</w:t>
      </w:r>
    </w:p>
    <w:p w:rsidR="0011006E" w:rsidRDefault="0011006E" w:rsidP="009F487C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bCs/>
        </w:rPr>
      </w:pPr>
    </w:p>
    <w:p w:rsidR="00F371B8" w:rsidRDefault="00F371B8" w:rsidP="009F487C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bCs/>
        </w:rPr>
      </w:pPr>
    </w:p>
    <w:p w:rsidR="00F371B8" w:rsidRDefault="00F371B8" w:rsidP="009F487C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bCs/>
        </w:rPr>
      </w:pPr>
    </w:p>
    <w:p w:rsidR="00F371B8" w:rsidRPr="005818C4" w:rsidRDefault="00F371B8" w:rsidP="00F371B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818C4">
        <w:rPr>
          <w:rFonts w:ascii="Times New Roman" w:eastAsia="Times New Roman" w:hAnsi="Times New Roman" w:cs="Times New Roman"/>
          <w:b/>
        </w:rPr>
        <w:t>_____________________________________</w:t>
      </w:r>
      <w:r w:rsidRPr="005818C4">
        <w:rPr>
          <w:rFonts w:ascii="Times New Roman" w:eastAsia="Times New Roman" w:hAnsi="Times New Roman" w:cs="Times New Roman"/>
          <w:b/>
        </w:rPr>
        <w:tab/>
      </w:r>
      <w:r w:rsidRPr="005818C4">
        <w:rPr>
          <w:rFonts w:ascii="Times New Roman" w:eastAsia="Times New Roman" w:hAnsi="Times New Roman" w:cs="Times New Roman"/>
          <w:b/>
        </w:rPr>
        <w:tab/>
      </w:r>
      <w:r w:rsidRPr="005818C4">
        <w:rPr>
          <w:rFonts w:ascii="Times New Roman" w:eastAsia="Times New Roman" w:hAnsi="Times New Roman" w:cs="Times New Roman"/>
          <w:b/>
        </w:rPr>
        <w:tab/>
      </w:r>
    </w:p>
    <w:p w:rsidR="00F371B8" w:rsidRPr="005818C4" w:rsidRDefault="00F371B8" w:rsidP="00F371B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818C4">
        <w:rPr>
          <w:rFonts w:ascii="Times New Roman" w:eastAsia="Times New Roman" w:hAnsi="Times New Roman" w:cs="Times New Roman"/>
          <w:b/>
        </w:rPr>
        <w:t xml:space="preserve">Approved by the OSIEA Regional Board </w:t>
      </w:r>
      <w:r w:rsidRPr="005818C4">
        <w:rPr>
          <w:rFonts w:ascii="Times New Roman" w:eastAsia="Times New Roman" w:hAnsi="Times New Roman" w:cs="Times New Roman"/>
          <w:b/>
        </w:rPr>
        <w:tab/>
      </w:r>
      <w:r w:rsidRPr="005818C4">
        <w:rPr>
          <w:rFonts w:ascii="Times New Roman" w:eastAsia="Times New Roman" w:hAnsi="Times New Roman" w:cs="Times New Roman"/>
          <w:b/>
        </w:rPr>
        <w:tab/>
      </w:r>
      <w:r w:rsidRPr="005818C4">
        <w:rPr>
          <w:rFonts w:ascii="Times New Roman" w:eastAsia="Times New Roman" w:hAnsi="Times New Roman" w:cs="Times New Roman"/>
          <w:b/>
        </w:rPr>
        <w:tab/>
        <w:t xml:space="preserve">   </w:t>
      </w:r>
    </w:p>
    <w:p w:rsidR="00F371B8" w:rsidRPr="005818C4" w:rsidRDefault="00F371B8" w:rsidP="00F371B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</w:t>
      </w:r>
      <w:r w:rsidRPr="005818C4">
        <w:rPr>
          <w:rFonts w:ascii="Times New Roman" w:eastAsia="Times New Roman" w:hAnsi="Times New Roman" w:cs="Times New Roman"/>
          <w:b/>
        </w:rPr>
        <w:t>uring</w:t>
      </w:r>
      <w:r>
        <w:rPr>
          <w:rFonts w:ascii="Times New Roman" w:eastAsia="Times New Roman" w:hAnsi="Times New Roman" w:cs="Times New Roman"/>
          <w:b/>
        </w:rPr>
        <w:t xml:space="preserve"> the</w:t>
      </w:r>
      <w:r w:rsidRPr="005818C4">
        <w:rPr>
          <w:rFonts w:ascii="Times New Roman" w:eastAsia="Times New Roman" w:hAnsi="Times New Roman" w:cs="Times New Roman"/>
          <w:b/>
        </w:rPr>
        <w:t xml:space="preserve"> 8</w:t>
      </w:r>
      <w:r w:rsidRPr="005818C4">
        <w:rPr>
          <w:rFonts w:ascii="Times New Roman" w:eastAsia="Times New Roman" w:hAnsi="Times New Roman" w:cs="Times New Roman"/>
          <w:b/>
          <w:vertAlign w:val="superscript"/>
        </w:rPr>
        <w:t>th</w:t>
      </w:r>
      <w:r w:rsidRPr="005818C4">
        <w:rPr>
          <w:rFonts w:ascii="Times New Roman" w:eastAsia="Times New Roman" w:hAnsi="Times New Roman" w:cs="Times New Roman"/>
          <w:b/>
        </w:rPr>
        <w:t xml:space="preserve"> OSIEA Regional Board Meeting </w:t>
      </w:r>
    </w:p>
    <w:p w:rsidR="00F371B8" w:rsidRPr="005818C4" w:rsidRDefault="00F371B8" w:rsidP="00F371B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5818C4">
        <w:rPr>
          <w:rFonts w:ascii="Times New Roman" w:eastAsia="Times New Roman" w:hAnsi="Times New Roman" w:cs="Times New Roman"/>
          <w:b/>
        </w:rPr>
        <w:t>July</w:t>
      </w:r>
      <w:r>
        <w:rPr>
          <w:rFonts w:ascii="Times New Roman" w:eastAsia="Times New Roman" w:hAnsi="Times New Roman" w:cs="Times New Roman"/>
          <w:b/>
        </w:rPr>
        <w:t xml:space="preserve">26th - </w:t>
      </w:r>
      <w:r w:rsidRPr="005818C4">
        <w:rPr>
          <w:rFonts w:ascii="Times New Roman" w:eastAsia="Times New Roman" w:hAnsi="Times New Roman" w:cs="Times New Roman"/>
          <w:b/>
        </w:rPr>
        <w:t>28th 2012, Naivasha</w:t>
      </w:r>
      <w:r>
        <w:rPr>
          <w:rFonts w:ascii="Times New Roman" w:eastAsia="Times New Roman" w:hAnsi="Times New Roman" w:cs="Times New Roman"/>
          <w:b/>
        </w:rPr>
        <w:t>, Kenya</w:t>
      </w:r>
    </w:p>
    <w:p w:rsidR="00F371B8" w:rsidRPr="005818C4" w:rsidRDefault="00F371B8" w:rsidP="00F371B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</w:p>
    <w:p w:rsidR="0011006E" w:rsidRDefault="0011006E" w:rsidP="009F487C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bCs/>
        </w:rPr>
      </w:pPr>
    </w:p>
    <w:p w:rsidR="00F371B8" w:rsidRDefault="00F371B8" w:rsidP="009F487C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bCs/>
        </w:rPr>
      </w:pPr>
    </w:p>
    <w:p w:rsidR="00F371B8" w:rsidRDefault="00F371B8" w:rsidP="009F487C">
      <w:pPr>
        <w:tabs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bCs/>
        </w:rPr>
      </w:pPr>
    </w:p>
    <w:p w:rsidR="009F487C" w:rsidRPr="00F371B8" w:rsidRDefault="009F487C" w:rsidP="00F371B8">
      <w:pPr>
        <w:rPr>
          <w:b/>
          <w:sz w:val="21"/>
          <w:szCs w:val="21"/>
        </w:rPr>
      </w:pPr>
      <w:r w:rsidRPr="000773E6">
        <w:rPr>
          <w:rFonts w:ascii="Times New Roman" w:eastAsia="Times New Roman" w:hAnsi="Times New Roman" w:cs="Times New Roman"/>
          <w:b/>
        </w:rPr>
        <w:t xml:space="preserve">Grant </w:t>
      </w:r>
      <w:r w:rsidRPr="00AC6C28">
        <w:rPr>
          <w:rFonts w:ascii="Times New Roman" w:eastAsia="Times New Roman" w:hAnsi="Times New Roman" w:cs="Times New Roman"/>
          <w:b/>
        </w:rPr>
        <w:t>and P</w:t>
      </w:r>
      <w:bookmarkStart w:id="0" w:name="_GoBack"/>
      <w:bookmarkEnd w:id="0"/>
      <w:r w:rsidRPr="00AC6C28">
        <w:rPr>
          <w:rFonts w:ascii="Times New Roman" w:eastAsia="Times New Roman" w:hAnsi="Times New Roman" w:cs="Times New Roman"/>
          <w:b/>
        </w:rPr>
        <w:t>ayment Details</w:t>
      </w:r>
      <w:r w:rsidR="00F365AA">
        <w:rPr>
          <w:rFonts w:ascii="Times New Roman" w:eastAsia="Times New Roman" w:hAnsi="Times New Roman" w:cs="Times New Roman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"/>
        <w:gridCol w:w="1581"/>
        <w:gridCol w:w="1582"/>
        <w:gridCol w:w="1581"/>
        <w:gridCol w:w="713"/>
        <w:gridCol w:w="868"/>
        <w:gridCol w:w="1582"/>
      </w:tblGrid>
      <w:tr w:rsidR="009F487C" w:rsidRPr="00AC6C28" w:rsidTr="00C9374D">
        <w:trPr>
          <w:trHeight w:val="247"/>
        </w:trPr>
        <w:tc>
          <w:tcPr>
            <w:tcW w:w="3162" w:type="dxa"/>
            <w:gridSpan w:val="2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>Date Requested</w:t>
            </w:r>
          </w:p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63" w:type="dxa"/>
            <w:gridSpan w:val="2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>Begin Date</w:t>
            </w:r>
          </w:p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63" w:type="dxa"/>
            <w:gridSpan w:val="3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>End Date</w:t>
            </w:r>
          </w:p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F487C" w:rsidRPr="00AC6C28" w:rsidTr="00C9374D">
        <w:trPr>
          <w:trHeight w:val="262"/>
        </w:trPr>
        <w:tc>
          <w:tcPr>
            <w:tcW w:w="3162" w:type="dxa"/>
            <w:gridSpan w:val="2"/>
            <w:tcBorders>
              <w:bottom w:val="single" w:sz="4" w:space="0" w:color="auto"/>
            </w:tcBorders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C6C28">
              <w:rPr>
                <w:rFonts w:ascii="Times New Roman" w:eastAsia="Times New Roman" w:hAnsi="Times New Roman" w:cs="Times New Roman"/>
              </w:rPr>
              <w:t>05/21/2012</w:t>
            </w:r>
          </w:p>
        </w:tc>
        <w:tc>
          <w:tcPr>
            <w:tcW w:w="3163" w:type="dxa"/>
            <w:gridSpan w:val="2"/>
            <w:tcBorders>
              <w:bottom w:val="single" w:sz="4" w:space="0" w:color="auto"/>
            </w:tcBorders>
          </w:tcPr>
          <w:p w:rsidR="009F487C" w:rsidRPr="00AC6C28" w:rsidRDefault="00F371B8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009F487C" w:rsidRPr="00AC6C28">
              <w:rPr>
                <w:rFonts w:ascii="Times New Roman" w:eastAsia="Times New Roman" w:hAnsi="Times New Roman" w:cs="Times New Roman"/>
              </w:rPr>
              <w:t>/01/2012</w:t>
            </w:r>
          </w:p>
        </w:tc>
        <w:tc>
          <w:tcPr>
            <w:tcW w:w="3163" w:type="dxa"/>
            <w:gridSpan w:val="3"/>
            <w:tcBorders>
              <w:bottom w:val="single" w:sz="4" w:space="0" w:color="auto"/>
            </w:tcBorders>
          </w:tcPr>
          <w:p w:rsidR="009F487C" w:rsidRPr="00AC6C28" w:rsidRDefault="00F371B8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08/30</w:t>
            </w:r>
            <w:r w:rsidR="00202F57">
              <w:rPr>
                <w:rFonts w:ascii="Times New Roman" w:eastAsia="Times New Roman" w:hAnsi="Times New Roman" w:cs="Times New Roman"/>
              </w:rPr>
              <w:t>/2014</w:t>
            </w:r>
          </w:p>
        </w:tc>
      </w:tr>
      <w:tr w:rsidR="009F487C" w:rsidRPr="00AC6C28" w:rsidTr="00C9374D">
        <w:trPr>
          <w:trHeight w:val="247"/>
        </w:trPr>
        <w:tc>
          <w:tcPr>
            <w:tcW w:w="3162" w:type="dxa"/>
            <w:gridSpan w:val="2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>Program (%)</w:t>
            </w:r>
          </w:p>
        </w:tc>
        <w:tc>
          <w:tcPr>
            <w:tcW w:w="1582" w:type="dxa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 xml:space="preserve">Amount  </w:t>
            </w:r>
            <w:r w:rsidR="00F365AA">
              <w:rPr>
                <w:rFonts w:ascii="Times New Roman" w:eastAsia="Times New Roman" w:hAnsi="Times New Roman" w:cs="Times New Roman"/>
                <w:b/>
              </w:rPr>
              <w:t>(</w:t>
            </w:r>
            <w:r w:rsidRPr="00AC6C28">
              <w:rPr>
                <w:rFonts w:ascii="Times New Roman" w:eastAsia="Times New Roman" w:hAnsi="Times New Roman" w:cs="Times New Roman"/>
                <w:b/>
              </w:rPr>
              <w:t>$</w:t>
            </w:r>
            <w:r w:rsidR="00F365AA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581" w:type="dxa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>Budget</w:t>
            </w:r>
          </w:p>
        </w:tc>
        <w:tc>
          <w:tcPr>
            <w:tcW w:w="1581" w:type="dxa"/>
            <w:gridSpan w:val="2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>T1</w:t>
            </w:r>
          </w:p>
        </w:tc>
        <w:tc>
          <w:tcPr>
            <w:tcW w:w="1582" w:type="dxa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>T0</w:t>
            </w:r>
          </w:p>
        </w:tc>
      </w:tr>
      <w:tr w:rsidR="009F487C" w:rsidRPr="00AC6C28" w:rsidTr="00C9374D">
        <w:trPr>
          <w:trHeight w:val="262"/>
        </w:trPr>
        <w:tc>
          <w:tcPr>
            <w:tcW w:w="3162" w:type="dxa"/>
            <w:gridSpan w:val="2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C6C28">
              <w:rPr>
                <w:rFonts w:ascii="Times New Roman" w:eastAsia="Times New Roman" w:hAnsi="Times New Roman" w:cs="Times New Roman"/>
              </w:rPr>
              <w:t>OSIEA (100%)</w:t>
            </w:r>
          </w:p>
        </w:tc>
        <w:tc>
          <w:tcPr>
            <w:tcW w:w="1582" w:type="dxa"/>
          </w:tcPr>
          <w:p w:rsidR="009F487C" w:rsidRPr="00AC6C28" w:rsidRDefault="00202F57" w:rsidP="00202F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120,000 </w:t>
            </w:r>
          </w:p>
        </w:tc>
        <w:tc>
          <w:tcPr>
            <w:tcW w:w="1581" w:type="dxa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C6C2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81" w:type="dxa"/>
            <w:gridSpan w:val="2"/>
          </w:tcPr>
          <w:p w:rsidR="009F487C" w:rsidRPr="00AC6C28" w:rsidRDefault="005047D4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C6C28">
              <w:rPr>
                <w:rFonts w:ascii="Times New Roman" w:eastAsia="Times New Roman" w:hAnsi="Times New Roman" w:cs="Times New Roman"/>
              </w:rPr>
              <w:t>4704</w:t>
            </w:r>
            <w:r w:rsidR="009F487C" w:rsidRPr="00AC6C2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82" w:type="dxa"/>
          </w:tcPr>
          <w:p w:rsidR="009F487C" w:rsidRPr="00AC6C28" w:rsidRDefault="005047D4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C6C28">
              <w:rPr>
                <w:rFonts w:ascii="Times New Roman" w:eastAsia="Times New Roman" w:hAnsi="Times New Roman" w:cs="Times New Roman"/>
              </w:rPr>
              <w:t>B7432</w:t>
            </w:r>
          </w:p>
        </w:tc>
      </w:tr>
      <w:tr w:rsidR="009F487C" w:rsidRPr="00AC6C28" w:rsidTr="00C9374D">
        <w:trPr>
          <w:trHeight w:val="262"/>
        </w:trPr>
        <w:tc>
          <w:tcPr>
            <w:tcW w:w="4744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 xml:space="preserve">Monitoring Schedule </w:t>
            </w:r>
          </w:p>
        </w:tc>
        <w:tc>
          <w:tcPr>
            <w:tcW w:w="4744" w:type="dxa"/>
            <w:gridSpan w:val="4"/>
            <w:tcBorders>
              <w:bottom w:val="single" w:sz="4" w:space="0" w:color="auto"/>
            </w:tcBorders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>Number of Disbursement(s): 2</w:t>
            </w:r>
          </w:p>
        </w:tc>
      </w:tr>
      <w:tr w:rsidR="009F487C" w:rsidRPr="00AC6C28" w:rsidTr="000D059F">
        <w:trPr>
          <w:trHeight w:val="247"/>
        </w:trPr>
        <w:tc>
          <w:tcPr>
            <w:tcW w:w="1581" w:type="dxa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 xml:space="preserve">Report </w:t>
            </w:r>
          </w:p>
        </w:tc>
        <w:tc>
          <w:tcPr>
            <w:tcW w:w="3163" w:type="dxa"/>
            <w:gridSpan w:val="2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 xml:space="preserve">Date </w:t>
            </w:r>
          </w:p>
        </w:tc>
        <w:tc>
          <w:tcPr>
            <w:tcW w:w="2294" w:type="dxa"/>
            <w:gridSpan w:val="2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 xml:space="preserve">Date </w:t>
            </w:r>
          </w:p>
        </w:tc>
        <w:tc>
          <w:tcPr>
            <w:tcW w:w="2450" w:type="dxa"/>
            <w:gridSpan w:val="2"/>
            <w:shd w:val="clear" w:color="auto" w:fill="C0C0C0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C6C28">
              <w:rPr>
                <w:rFonts w:ascii="Times New Roman" w:eastAsia="Times New Roman" w:hAnsi="Times New Roman" w:cs="Times New Roman"/>
                <w:b/>
              </w:rPr>
              <w:t>Amount $</w:t>
            </w:r>
          </w:p>
        </w:tc>
      </w:tr>
      <w:tr w:rsidR="009F487C" w:rsidRPr="00AC6C28" w:rsidTr="000D059F">
        <w:trPr>
          <w:trHeight w:val="215"/>
        </w:trPr>
        <w:tc>
          <w:tcPr>
            <w:tcW w:w="1581" w:type="dxa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C6C28">
              <w:rPr>
                <w:rFonts w:ascii="Times New Roman" w:eastAsia="Times New Roman" w:hAnsi="Times New Roman" w:cs="Times New Roman"/>
              </w:rPr>
              <w:t xml:space="preserve">Interim </w:t>
            </w:r>
          </w:p>
        </w:tc>
        <w:tc>
          <w:tcPr>
            <w:tcW w:w="3163" w:type="dxa"/>
            <w:gridSpan w:val="2"/>
          </w:tcPr>
          <w:p w:rsidR="009F487C" w:rsidRPr="00AC6C28" w:rsidRDefault="00202F57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009F487C" w:rsidRPr="00AC6C28">
              <w:rPr>
                <w:rFonts w:ascii="Times New Roman" w:eastAsia="Times New Roman" w:hAnsi="Times New Roman" w:cs="Times New Roman"/>
              </w:rPr>
              <w:t>/15/2013</w:t>
            </w:r>
          </w:p>
        </w:tc>
        <w:tc>
          <w:tcPr>
            <w:tcW w:w="2294" w:type="dxa"/>
            <w:gridSpan w:val="2"/>
          </w:tcPr>
          <w:p w:rsidR="009F487C" w:rsidRPr="00AC6C28" w:rsidRDefault="00F371B8" w:rsidP="000D05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09/01</w:t>
            </w:r>
            <w:r w:rsidR="009F487C" w:rsidRPr="00AC6C28">
              <w:rPr>
                <w:rFonts w:ascii="Times New Roman" w:eastAsia="Times New Roman" w:hAnsi="Times New Roman" w:cs="Times New Roman"/>
              </w:rPr>
              <w:t>/2012</w:t>
            </w:r>
          </w:p>
        </w:tc>
        <w:tc>
          <w:tcPr>
            <w:tcW w:w="2450" w:type="dxa"/>
            <w:gridSpan w:val="2"/>
          </w:tcPr>
          <w:p w:rsidR="009F487C" w:rsidRPr="00AC6C28" w:rsidRDefault="00202F57" w:rsidP="000D05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$60,00</w:t>
            </w:r>
            <w:r w:rsidR="009F487C" w:rsidRPr="00AC6C2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F487C" w:rsidRPr="000773E6" w:rsidTr="000D059F">
        <w:trPr>
          <w:trHeight w:val="125"/>
        </w:trPr>
        <w:tc>
          <w:tcPr>
            <w:tcW w:w="1581" w:type="dxa"/>
          </w:tcPr>
          <w:p w:rsidR="009F487C" w:rsidRPr="00AC6C28" w:rsidRDefault="009F487C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C6C28">
              <w:rPr>
                <w:rFonts w:ascii="Times New Roman" w:eastAsia="Times New Roman" w:hAnsi="Times New Roman" w:cs="Times New Roman"/>
              </w:rPr>
              <w:t>Final</w:t>
            </w:r>
          </w:p>
        </w:tc>
        <w:tc>
          <w:tcPr>
            <w:tcW w:w="3163" w:type="dxa"/>
            <w:gridSpan w:val="2"/>
          </w:tcPr>
          <w:p w:rsidR="009F487C" w:rsidRPr="00AC6C28" w:rsidRDefault="00202F57" w:rsidP="00C937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09/15/2014</w:t>
            </w:r>
          </w:p>
        </w:tc>
        <w:tc>
          <w:tcPr>
            <w:tcW w:w="2294" w:type="dxa"/>
            <w:gridSpan w:val="2"/>
          </w:tcPr>
          <w:p w:rsidR="009F487C" w:rsidRPr="00AC6C28" w:rsidRDefault="00202F57" w:rsidP="000D05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009F487C" w:rsidRPr="00AC6C28">
              <w:rPr>
                <w:rFonts w:ascii="Times New Roman" w:eastAsia="Times New Roman" w:hAnsi="Times New Roman" w:cs="Times New Roman"/>
              </w:rPr>
              <w:t>/30/2013</w:t>
            </w:r>
          </w:p>
        </w:tc>
        <w:tc>
          <w:tcPr>
            <w:tcW w:w="2450" w:type="dxa"/>
            <w:gridSpan w:val="2"/>
          </w:tcPr>
          <w:p w:rsidR="009F487C" w:rsidRPr="000D059F" w:rsidRDefault="009F487C" w:rsidP="000D05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 w:rsidRPr="00AC6C28">
              <w:rPr>
                <w:rFonts w:ascii="Times New Roman" w:eastAsia="Times New Roman" w:hAnsi="Times New Roman" w:cs="Times New Roman"/>
              </w:rPr>
              <w:t>$</w:t>
            </w:r>
            <w:r w:rsidR="00202F57">
              <w:rPr>
                <w:rFonts w:ascii="Times New Roman" w:hAnsi="Times New Roman" w:cs="Times New Roman"/>
                <w:bCs/>
              </w:rPr>
              <w:t>60</w:t>
            </w:r>
            <w:r w:rsidRPr="00AC6C28">
              <w:rPr>
                <w:rFonts w:ascii="Times New Roman" w:hAnsi="Times New Roman" w:cs="Times New Roman"/>
                <w:bCs/>
              </w:rPr>
              <w:t>,</w:t>
            </w:r>
            <w:r w:rsidR="00202F57">
              <w:rPr>
                <w:rFonts w:ascii="Times New Roman" w:hAnsi="Times New Roman" w:cs="Times New Roman"/>
                <w:bCs/>
              </w:rPr>
              <w:t>00</w:t>
            </w:r>
            <w:r w:rsidRPr="00AC6C28"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9F487C" w:rsidRPr="000773E6" w:rsidRDefault="009F487C" w:rsidP="009F487C">
      <w:pPr>
        <w:tabs>
          <w:tab w:val="left" w:pos="28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  <w:sectPr w:rsidR="009F487C" w:rsidRPr="000773E6" w:rsidSect="00C9374D">
          <w:footerReference w:type="even" r:id="rId10"/>
          <w:footerReference w:type="default" r:id="rId11"/>
          <w:headerReference w:type="first" r:id="rId12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9F487C" w:rsidRPr="009515CF" w:rsidRDefault="009F487C" w:rsidP="009F487C">
      <w:pPr>
        <w:tabs>
          <w:tab w:val="left" w:pos="28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515CF">
        <w:rPr>
          <w:rFonts w:ascii="Times New Roman" w:eastAsia="Times New Roman" w:hAnsi="Times New Roman" w:cs="Times New Roman"/>
          <w:b/>
          <w:bCs/>
        </w:rPr>
        <w:lastRenderedPageBreak/>
        <w:t>PROJECT BUDGET:</w:t>
      </w:r>
    </w:p>
    <w:p w:rsidR="009F487C" w:rsidRPr="00AC6C28" w:rsidRDefault="009F487C" w:rsidP="00F371B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15CF">
        <w:rPr>
          <w:rFonts w:ascii="Times New Roman" w:eastAsia="Times New Roman" w:hAnsi="Times New Roman" w:cs="Times New Roman"/>
          <w:b/>
          <w:bCs/>
        </w:rPr>
        <w:t xml:space="preserve">Name of Organization:    </w:t>
      </w:r>
      <w:r w:rsidRPr="009515CF">
        <w:rPr>
          <w:rFonts w:ascii="Times New Roman" w:eastAsia="Times New Roman" w:hAnsi="Times New Roman" w:cs="Times New Roman"/>
          <w:b/>
          <w:bCs/>
        </w:rPr>
        <w:tab/>
      </w:r>
      <w:r w:rsidR="00AC6C28" w:rsidRPr="00AC6C28">
        <w:rPr>
          <w:rFonts w:ascii="Times New Roman" w:eastAsia="Times New Roman" w:hAnsi="Times New Roman" w:cs="Times New Roman"/>
        </w:rPr>
        <w:t>Street</w:t>
      </w:r>
      <w:r w:rsidR="00F371B8">
        <w:rPr>
          <w:rFonts w:ascii="Times New Roman" w:eastAsia="Times New Roman" w:hAnsi="Times New Roman" w:cs="Times New Roman"/>
        </w:rPr>
        <w:t xml:space="preserve"> </w:t>
      </w:r>
      <w:r w:rsidR="00AC6C28" w:rsidRPr="00AC6C28">
        <w:rPr>
          <w:rFonts w:ascii="Times New Roman" w:eastAsia="Times New Roman" w:hAnsi="Times New Roman" w:cs="Times New Roman"/>
        </w:rPr>
        <w:t>law Uganda</w:t>
      </w:r>
    </w:p>
    <w:p w:rsidR="00F371B8" w:rsidRDefault="009F487C" w:rsidP="00F371B8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bCs/>
        </w:rPr>
      </w:pPr>
      <w:r w:rsidRPr="00A47B1A">
        <w:rPr>
          <w:rFonts w:ascii="Times New Roman" w:eastAsia="Times New Roman" w:hAnsi="Times New Roman" w:cs="Times New Roman"/>
          <w:b/>
          <w:bCs/>
        </w:rPr>
        <w:t>Project Title:</w:t>
      </w:r>
      <w:r w:rsidRPr="00AC6C28">
        <w:rPr>
          <w:rFonts w:ascii="Times New Roman" w:eastAsia="Times New Roman" w:hAnsi="Times New Roman" w:cs="Times New Roman"/>
          <w:bCs/>
        </w:rPr>
        <w:t xml:space="preserve"> </w:t>
      </w:r>
      <w:r w:rsidRPr="00AC6C28">
        <w:rPr>
          <w:rFonts w:ascii="Times New Roman" w:eastAsia="Times New Roman" w:hAnsi="Times New Roman" w:cs="Times New Roman"/>
          <w:bCs/>
        </w:rPr>
        <w:tab/>
      </w:r>
      <w:r w:rsidR="00F371B8" w:rsidRPr="00F371B8">
        <w:rPr>
          <w:rFonts w:ascii="Times New Roman" w:eastAsia="Times New Roman" w:hAnsi="Times New Roman" w:cs="Times New Roman"/>
          <w:bCs/>
        </w:rPr>
        <w:t>Legal aid for indigent victims of political repression in Uganda</w:t>
      </w:r>
    </w:p>
    <w:p w:rsidR="009F487C" w:rsidRPr="00AC6C28" w:rsidRDefault="009F487C" w:rsidP="00F371B8">
      <w:pPr>
        <w:spacing w:after="0" w:line="240" w:lineRule="auto"/>
        <w:ind w:left="2880" w:hanging="2880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  <w:bCs/>
        </w:rPr>
        <w:t xml:space="preserve">Grant Period:                </w:t>
      </w:r>
      <w:r w:rsidRPr="00AC6C28">
        <w:rPr>
          <w:rFonts w:ascii="Times New Roman" w:eastAsia="Times New Roman" w:hAnsi="Times New Roman" w:cs="Times New Roman"/>
        </w:rPr>
        <w:t xml:space="preserve"> </w:t>
      </w:r>
      <w:r w:rsidRPr="00AC6C28">
        <w:rPr>
          <w:rFonts w:ascii="Times New Roman" w:eastAsia="Times New Roman" w:hAnsi="Times New Roman" w:cs="Times New Roman"/>
        </w:rPr>
        <w:tab/>
      </w:r>
      <w:r w:rsidR="00F371B8">
        <w:rPr>
          <w:rFonts w:ascii="Times New Roman" w:eastAsia="Times New Roman" w:hAnsi="Times New Roman" w:cs="Times New Roman"/>
        </w:rPr>
        <w:t>September 01, 2012 – August 30</w:t>
      </w:r>
      <w:r w:rsidR="00276808" w:rsidRPr="00AC6C28">
        <w:rPr>
          <w:rFonts w:ascii="Times New Roman" w:eastAsia="Times New Roman" w:hAnsi="Times New Roman" w:cs="Times New Roman"/>
        </w:rPr>
        <w:t>, 2</w:t>
      </w:r>
      <w:r w:rsidR="00202F57">
        <w:rPr>
          <w:rFonts w:ascii="Times New Roman" w:eastAsia="Times New Roman" w:hAnsi="Times New Roman" w:cs="Times New Roman"/>
        </w:rPr>
        <w:t>014</w:t>
      </w:r>
      <w:r w:rsidRPr="00AC6C28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9F487C" w:rsidRPr="004A6362" w:rsidRDefault="009F487C" w:rsidP="00F371B8">
      <w:pPr>
        <w:spacing w:after="0" w:line="240" w:lineRule="auto"/>
        <w:ind w:left="2880" w:hanging="2880"/>
        <w:rPr>
          <w:rFonts w:ascii="Times New Roman" w:eastAsia="Times New Roman" w:hAnsi="Times New Roman" w:cs="Times New Roman"/>
        </w:rPr>
      </w:pPr>
      <w:r w:rsidRPr="00AC6C28">
        <w:rPr>
          <w:rFonts w:ascii="Times New Roman" w:eastAsia="Times New Roman" w:hAnsi="Times New Roman" w:cs="Times New Roman"/>
          <w:b/>
          <w:bCs/>
        </w:rPr>
        <w:t xml:space="preserve">Grant Amount ($US):            </w:t>
      </w:r>
      <w:r w:rsidRPr="00AC6C28">
        <w:rPr>
          <w:rFonts w:ascii="Times New Roman" w:eastAsia="Times New Roman" w:hAnsi="Times New Roman" w:cs="Times New Roman"/>
        </w:rPr>
        <w:tab/>
        <w:t>$</w:t>
      </w:r>
      <w:r w:rsidR="00202F57">
        <w:rPr>
          <w:rFonts w:ascii="Times New Roman" w:eastAsia="Times New Roman" w:hAnsi="Times New Roman" w:cs="Times New Roman"/>
        </w:rPr>
        <w:t xml:space="preserve">120,000 </w:t>
      </w:r>
    </w:p>
    <w:tbl>
      <w:tblPr>
        <w:tblW w:w="13180" w:type="dxa"/>
        <w:tblInd w:w="93" w:type="dxa"/>
        <w:tblLook w:val="04A0" w:firstRow="1" w:lastRow="0" w:firstColumn="1" w:lastColumn="0" w:noHBand="0" w:noVBand="1"/>
      </w:tblPr>
      <w:tblGrid>
        <w:gridCol w:w="6220"/>
        <w:gridCol w:w="1535"/>
        <w:gridCol w:w="1800"/>
        <w:gridCol w:w="1945"/>
        <w:gridCol w:w="1680"/>
      </w:tblGrid>
      <w:tr w:rsidR="00F371B8" w:rsidRPr="00A47B1A" w:rsidTr="00F371B8">
        <w:trPr>
          <w:trHeight w:val="315"/>
        </w:trPr>
        <w:tc>
          <w:tcPr>
            <w:tcW w:w="6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F371B8" w:rsidRPr="00A47B1A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Line Item</w:t>
            </w:r>
          </w:p>
        </w:tc>
        <w:tc>
          <w:tcPr>
            <w:tcW w:w="1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color w:val="000000"/>
              </w:rPr>
              <w:t>Total Project Amount ($US)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</w:rPr>
              <w:t>Amount requested from OSIEA (</w:t>
            </w:r>
            <w:r w:rsidRPr="00F371B8">
              <w:rPr>
                <w:rFonts w:ascii="Times New Roman" w:eastAsia="Times New Roman" w:hAnsi="Times New Roman" w:cs="Times New Roman"/>
                <w:b/>
                <w:bCs/>
              </w:rPr>
              <w:t>$US)</w:t>
            </w:r>
          </w:p>
        </w:tc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OSIEA Recommendation</w:t>
            </w:r>
          </w:p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( </w:t>
            </w:r>
            <w:r w:rsidRPr="00F371B8">
              <w:rPr>
                <w:rFonts w:ascii="Times New Roman" w:eastAsia="Times New Roman" w:hAnsi="Times New Roman" w:cs="Times New Roman"/>
                <w:b/>
                <w:bCs/>
              </w:rPr>
              <w:t>$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US</w:t>
            </w:r>
            <w:r w:rsidRPr="00F371B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</w:rPr>
              <w:t>Other Sources of Support ($US)</w:t>
            </w:r>
          </w:p>
        </w:tc>
      </w:tr>
      <w:tr w:rsidR="00F371B8" w:rsidRPr="00A47B1A" w:rsidTr="00F371B8">
        <w:trPr>
          <w:trHeight w:val="315"/>
        </w:trPr>
        <w:tc>
          <w:tcPr>
            <w:tcW w:w="6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1B8" w:rsidRPr="00A47B1A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Global Rights</w:t>
            </w:r>
          </w:p>
        </w:tc>
      </w:tr>
      <w:tr w:rsidR="00F371B8" w:rsidRPr="00A47B1A" w:rsidTr="00F371B8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Contribution towards staff salaries and benefits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71B8" w:rsidRPr="00A47B1A" w:rsidTr="00F371B8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 advocates each (100% x </w:t>
            </w:r>
            <w:r w:rsidRPr="00A47B1A">
              <w:rPr>
                <w:rFonts w:ascii="Times New Roman" w:eastAsia="Times New Roman" w:hAnsi="Times New Roman" w:cs="Times New Roman"/>
                <w:color w:val="000000"/>
              </w:rPr>
              <w:t xml:space="preserve"> $1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,500 per month x </w:t>
            </w: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24 months)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72,000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72,000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72,000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71B8" w:rsidRPr="00A47B1A" w:rsidTr="00F371B8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court clerk each (50% x $400 per month x 24</w:t>
            </w:r>
            <w:r w:rsidRPr="00A47B1A">
              <w:rPr>
                <w:rFonts w:ascii="Times New Roman" w:eastAsia="Times New Roman" w:hAnsi="Times New Roman" w:cs="Times New Roman"/>
                <w:color w:val="000000"/>
              </w:rPr>
              <w:t xml:space="preserve"> months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4,800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4,800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4,800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71B8" w:rsidRPr="00A47B1A" w:rsidTr="00F371B8">
        <w:trPr>
          <w:trHeight w:val="300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F371B8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Subtotal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76,800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76,800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76,800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</w:p>
        </w:tc>
      </w:tr>
      <w:tr w:rsidR="00F371B8" w:rsidRPr="00A47B1A" w:rsidTr="00F371B8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71B8" w:rsidRPr="00A47B1A" w:rsidTr="00F371B8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1B8" w:rsidRPr="00A47B1A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7B1A">
              <w:rPr>
                <w:rFonts w:ascii="Times New Roman" w:eastAsia="Times New Roman" w:hAnsi="Times New Roman" w:cs="Times New Roman"/>
                <w:b/>
                <w:bCs/>
              </w:rPr>
              <w:t xml:space="preserve">Program Activities (including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travel</w:t>
            </w:r>
            <w:r w:rsidRPr="00A47B1A">
              <w:rPr>
                <w:rFonts w:ascii="Times New Roman" w:eastAsia="Times New Roman" w:hAnsi="Times New Roman" w:cs="Times New Roman"/>
                <w:b/>
                <w:bCs/>
              </w:rPr>
              <w:t xml:space="preserve"> and meetings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71B8" w:rsidRPr="00A47B1A" w:rsidTr="00F371B8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7B1A">
              <w:rPr>
                <w:rFonts w:ascii="Times New Roman" w:eastAsia="Times New Roman" w:hAnsi="Times New Roman" w:cs="Times New Roman"/>
              </w:rPr>
              <w:t xml:space="preserve">Transport for advocates and court clerks per month </w:t>
            </w:r>
            <w:r>
              <w:rPr>
                <w:rFonts w:ascii="Times New Roman" w:eastAsia="Times New Roman" w:hAnsi="Times New Roman" w:cs="Times New Roman"/>
              </w:rPr>
              <w:t>(24 months @ $1,050)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25,200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24,000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24,000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1,200</w:t>
            </w:r>
          </w:p>
        </w:tc>
      </w:tr>
      <w:tr w:rsidR="00F371B8" w:rsidRPr="00A47B1A" w:rsidTr="00F371B8">
        <w:trPr>
          <w:trHeight w:val="300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F371B8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Subtotal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25,200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24,000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24,000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F371B8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F371B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1,200</w:t>
            </w:r>
          </w:p>
        </w:tc>
      </w:tr>
      <w:tr w:rsidR="00F371B8" w:rsidRPr="00A47B1A" w:rsidTr="00F371B8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71B8" w:rsidRPr="00A47B1A" w:rsidTr="000D059F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0D059F" w:rsidP="000D0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Contribution to Street law administrative overhead costs </w:t>
            </w:r>
            <w:r w:rsidR="00F371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371B8" w:rsidRPr="00A47B1A" w:rsidTr="000D059F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1B8" w:rsidRPr="000D059F" w:rsidRDefault="000D059F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D059F">
              <w:rPr>
                <w:rFonts w:ascii="Times New Roman" w:eastAsia="Times New Roman" w:hAnsi="Times New Roman" w:cs="Times New Roman"/>
                <w:bCs/>
                <w:color w:val="000000"/>
              </w:rPr>
              <w:t>Contribution to street law Uganda monthly rent, utilities, and other office running costs (recommended amount is 9% of total grant amount)- 24 months @ $454.54)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0D059F" w:rsidP="000D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27,181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0D059F" w:rsidP="000D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19,200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71B8" w:rsidRPr="00A47B1A" w:rsidRDefault="000D059F" w:rsidP="000D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19,200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0D059F" w:rsidP="000D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8,800</w:t>
            </w:r>
          </w:p>
        </w:tc>
      </w:tr>
      <w:tr w:rsidR="00F371B8" w:rsidRPr="00A47B1A" w:rsidTr="000D059F">
        <w:trPr>
          <w:trHeight w:val="188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0D059F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Subtotal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27,181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19,200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19,200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8,800</w:t>
            </w:r>
          </w:p>
        </w:tc>
      </w:tr>
      <w:tr w:rsidR="00F371B8" w:rsidRPr="00A47B1A" w:rsidTr="00F371B8">
        <w:trPr>
          <w:trHeight w:val="315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7B1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1B8" w:rsidRPr="00A47B1A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371B8" w:rsidRPr="00A47B1A" w:rsidTr="00F371B8">
        <w:trPr>
          <w:trHeight w:val="300"/>
        </w:trPr>
        <w:tc>
          <w:tcPr>
            <w:tcW w:w="6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F371B8" w:rsidP="00A47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GRAND TOTAL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0D059F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129,181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120,000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F371B8" w:rsidRPr="000D059F" w:rsidRDefault="00F371B8" w:rsidP="00F37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10,000</w:t>
            </w:r>
          </w:p>
        </w:tc>
      </w:tr>
    </w:tbl>
    <w:p w:rsidR="009F487C" w:rsidRDefault="009F487C" w:rsidP="009F487C"/>
    <w:p w:rsidR="003D62C1" w:rsidRDefault="003D62C1"/>
    <w:sectPr w:rsidR="003D62C1" w:rsidSect="00C937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267" w:rsidRDefault="00750267">
      <w:pPr>
        <w:spacing w:after="0" w:line="240" w:lineRule="auto"/>
      </w:pPr>
      <w:r>
        <w:separator/>
      </w:r>
    </w:p>
  </w:endnote>
  <w:endnote w:type="continuationSeparator" w:id="0">
    <w:p w:rsidR="00750267" w:rsidRDefault="00750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74D" w:rsidRDefault="00C9374D" w:rsidP="00C937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9374D" w:rsidRDefault="00C9374D" w:rsidP="00C9374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74D" w:rsidRPr="00E732DD" w:rsidRDefault="00C9374D" w:rsidP="00C9374D">
    <w:pPr>
      <w:pStyle w:val="Footer"/>
      <w:framePr w:wrap="around" w:vAnchor="text" w:hAnchor="margin" w:xAlign="center" w:y="1"/>
      <w:jc w:val="center"/>
      <w:rPr>
        <w:rStyle w:val="PageNumber"/>
        <w:sz w:val="20"/>
        <w:szCs w:val="20"/>
      </w:rPr>
    </w:pPr>
    <w:r w:rsidRPr="00E732DD">
      <w:rPr>
        <w:rStyle w:val="PageNumber"/>
        <w:sz w:val="20"/>
        <w:szCs w:val="20"/>
      </w:rPr>
      <w:fldChar w:fldCharType="begin"/>
    </w:r>
    <w:r w:rsidRPr="00E732DD">
      <w:rPr>
        <w:rStyle w:val="PageNumber"/>
        <w:sz w:val="20"/>
        <w:szCs w:val="20"/>
      </w:rPr>
      <w:instrText xml:space="preserve">PAGE  </w:instrText>
    </w:r>
    <w:r w:rsidRPr="00E732DD">
      <w:rPr>
        <w:rStyle w:val="PageNumber"/>
        <w:sz w:val="20"/>
        <w:szCs w:val="20"/>
      </w:rPr>
      <w:fldChar w:fldCharType="separate"/>
    </w:r>
    <w:r w:rsidR="00F365AA">
      <w:rPr>
        <w:rStyle w:val="PageNumber"/>
        <w:noProof/>
        <w:sz w:val="20"/>
        <w:szCs w:val="20"/>
      </w:rPr>
      <w:t>3</w:t>
    </w:r>
    <w:r w:rsidRPr="00E732DD">
      <w:rPr>
        <w:rStyle w:val="PageNumber"/>
        <w:sz w:val="20"/>
        <w:szCs w:val="20"/>
      </w:rPr>
      <w:fldChar w:fldCharType="end"/>
    </w:r>
  </w:p>
  <w:p w:rsidR="00C9374D" w:rsidRDefault="00C9374D" w:rsidP="00C9374D">
    <w:pPr>
      <w:pStyle w:val="Footer"/>
      <w:framePr w:wrap="around" w:vAnchor="text" w:hAnchor="margin" w:xAlign="center" w:y="1"/>
      <w:rPr>
        <w:rStyle w:val="PageNumber"/>
      </w:rPr>
    </w:pPr>
  </w:p>
  <w:p w:rsidR="00C9374D" w:rsidRDefault="00C9374D" w:rsidP="00C937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267" w:rsidRDefault="00750267">
      <w:pPr>
        <w:spacing w:after="0" w:line="240" w:lineRule="auto"/>
      </w:pPr>
      <w:r>
        <w:separator/>
      </w:r>
    </w:p>
  </w:footnote>
  <w:footnote w:type="continuationSeparator" w:id="0">
    <w:p w:rsidR="00750267" w:rsidRDefault="00750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74D" w:rsidRPr="00724A23" w:rsidRDefault="00C9374D">
    <w:pPr>
      <w:pStyle w:val="Header"/>
      <w:rPr>
        <w:b/>
      </w:rPr>
    </w:pPr>
  </w:p>
  <w:p w:rsidR="00C9374D" w:rsidRPr="00724A23" w:rsidRDefault="00C9374D">
    <w:pPr>
      <w:pStyle w:val="Header"/>
      <w:rPr>
        <w:rFonts w:ascii="Arial Narrow" w:hAnsi="Arial Narrow" w:cs="Arial"/>
      </w:rPr>
    </w:pPr>
    <w:r w:rsidRPr="00724A23">
      <w:rPr>
        <w:b/>
      </w:rPr>
      <w:t xml:space="preserve">                                                                                                                    </w:t>
    </w:r>
    <w:r>
      <w:rPr>
        <w:b/>
      </w:rPr>
      <w:t xml:space="preserve">                  </w:t>
    </w:r>
    <w:r w:rsidRPr="00724A23">
      <w:rPr>
        <w:b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7BD"/>
    <w:multiLevelType w:val="hybridMultilevel"/>
    <w:tmpl w:val="24AE9614"/>
    <w:lvl w:ilvl="0" w:tplc="04090009">
      <w:start w:val="1"/>
      <w:numFmt w:val="bullet"/>
      <w:lvlText w:val=""/>
      <w:lvlJc w:val="left"/>
      <w:pPr>
        <w:ind w:left="921" w:hanging="360"/>
      </w:pPr>
      <w:rPr>
        <w:rFonts w:ascii="Wingdings" w:hAnsi="Wingdings" w:hint="default"/>
        <w:b w:val="0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">
    <w:nsid w:val="463C29FD"/>
    <w:multiLevelType w:val="hybridMultilevel"/>
    <w:tmpl w:val="2200B0E6"/>
    <w:lvl w:ilvl="0" w:tplc="7856197E">
      <w:start w:val="1"/>
      <w:numFmt w:val="bullet"/>
      <w:lvlText w:val=""/>
      <w:lvlJc w:val="left"/>
      <w:pPr>
        <w:tabs>
          <w:tab w:val="num" w:pos="921"/>
        </w:tabs>
        <w:ind w:left="921" w:hanging="360"/>
      </w:pPr>
      <w:rPr>
        <w:rFonts w:ascii="Wingdings" w:hAnsi="Wingdings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318"/>
        </w:tabs>
        <w:ind w:left="3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38"/>
        </w:tabs>
        <w:ind w:left="10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7C"/>
    <w:rsid w:val="00067BFE"/>
    <w:rsid w:val="00092E0F"/>
    <w:rsid w:val="000A128E"/>
    <w:rsid w:val="000A3084"/>
    <w:rsid w:val="000D059F"/>
    <w:rsid w:val="000D6611"/>
    <w:rsid w:val="000E192C"/>
    <w:rsid w:val="0011006E"/>
    <w:rsid w:val="00175095"/>
    <w:rsid w:val="00195703"/>
    <w:rsid w:val="001C311B"/>
    <w:rsid w:val="001E7806"/>
    <w:rsid w:val="00202F57"/>
    <w:rsid w:val="002122C6"/>
    <w:rsid w:val="00276808"/>
    <w:rsid w:val="002A39FD"/>
    <w:rsid w:val="002B0448"/>
    <w:rsid w:val="003C525C"/>
    <w:rsid w:val="003D62C1"/>
    <w:rsid w:val="003E0D16"/>
    <w:rsid w:val="004D62AC"/>
    <w:rsid w:val="005047D4"/>
    <w:rsid w:val="005A2B50"/>
    <w:rsid w:val="00612549"/>
    <w:rsid w:val="00621EC5"/>
    <w:rsid w:val="0065632A"/>
    <w:rsid w:val="00736227"/>
    <w:rsid w:val="007458EB"/>
    <w:rsid w:val="00750267"/>
    <w:rsid w:val="007D5022"/>
    <w:rsid w:val="007E3C03"/>
    <w:rsid w:val="008360EB"/>
    <w:rsid w:val="008C7E7F"/>
    <w:rsid w:val="008D1185"/>
    <w:rsid w:val="0094214C"/>
    <w:rsid w:val="0094299D"/>
    <w:rsid w:val="00946E8B"/>
    <w:rsid w:val="009D4B8C"/>
    <w:rsid w:val="009F487C"/>
    <w:rsid w:val="00A10D53"/>
    <w:rsid w:val="00A47B1A"/>
    <w:rsid w:val="00A61E4D"/>
    <w:rsid w:val="00A945BC"/>
    <w:rsid w:val="00AC6C28"/>
    <w:rsid w:val="00BC324D"/>
    <w:rsid w:val="00C51284"/>
    <w:rsid w:val="00C7722A"/>
    <w:rsid w:val="00C9374D"/>
    <w:rsid w:val="00D21722"/>
    <w:rsid w:val="00D6755B"/>
    <w:rsid w:val="00D7279C"/>
    <w:rsid w:val="00DB662A"/>
    <w:rsid w:val="00EB5B55"/>
    <w:rsid w:val="00ED42F9"/>
    <w:rsid w:val="00ED613E"/>
    <w:rsid w:val="00EF79AA"/>
    <w:rsid w:val="00F22B80"/>
    <w:rsid w:val="00F35A21"/>
    <w:rsid w:val="00F365AA"/>
    <w:rsid w:val="00F371B8"/>
    <w:rsid w:val="00F8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F4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87C"/>
  </w:style>
  <w:style w:type="paragraph" w:styleId="Footer">
    <w:name w:val="footer"/>
    <w:basedOn w:val="Normal"/>
    <w:link w:val="FooterChar"/>
    <w:uiPriority w:val="99"/>
    <w:semiHidden/>
    <w:unhideWhenUsed/>
    <w:rsid w:val="009F4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487C"/>
  </w:style>
  <w:style w:type="character" w:styleId="PageNumber">
    <w:name w:val="page number"/>
    <w:basedOn w:val="DefaultParagraphFont"/>
    <w:rsid w:val="009F487C"/>
  </w:style>
  <w:style w:type="character" w:styleId="Hyperlink">
    <w:name w:val="Hyperlink"/>
    <w:basedOn w:val="DefaultParagraphFont"/>
    <w:uiPriority w:val="99"/>
    <w:unhideWhenUsed/>
    <w:rsid w:val="009F48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3C0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C52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52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2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52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2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F4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87C"/>
  </w:style>
  <w:style w:type="paragraph" w:styleId="Footer">
    <w:name w:val="footer"/>
    <w:basedOn w:val="Normal"/>
    <w:link w:val="FooterChar"/>
    <w:uiPriority w:val="99"/>
    <w:semiHidden/>
    <w:unhideWhenUsed/>
    <w:rsid w:val="009F4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487C"/>
  </w:style>
  <w:style w:type="character" w:styleId="PageNumber">
    <w:name w:val="page number"/>
    <w:basedOn w:val="DefaultParagraphFont"/>
    <w:rsid w:val="009F487C"/>
  </w:style>
  <w:style w:type="character" w:styleId="Hyperlink">
    <w:name w:val="Hyperlink"/>
    <w:basedOn w:val="DefaultParagraphFont"/>
    <w:uiPriority w:val="99"/>
    <w:unhideWhenUsed/>
    <w:rsid w:val="009F48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3C0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C52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52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2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52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2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eetlaw@utlonline.co.u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eetlaw-ugand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cp:lastPrinted>2012-07-11T14:06:00Z</cp:lastPrinted>
  <dcterms:created xsi:type="dcterms:W3CDTF">2012-07-11T14:06:00Z</dcterms:created>
  <dcterms:modified xsi:type="dcterms:W3CDTF">2012-07-11T14:06:00Z</dcterms:modified>
</cp:coreProperties>
</file>